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F6FD" w14:textId="5CF22DEF" w:rsidR="00043680" w:rsidRPr="00D37FEB" w:rsidRDefault="00A9554E" w:rsidP="00113C48">
      <w:pPr>
        <w:pStyle w:val="Antrat1"/>
        <w:jc w:val="center"/>
        <w:rPr>
          <w:rFonts w:ascii="Arial" w:hAnsi="Arial" w:cs="Arial"/>
          <w:color w:val="auto"/>
          <w:lang w:val="lt-LT"/>
        </w:rPr>
      </w:pPr>
      <w:r w:rsidRPr="00D37FEB">
        <w:rPr>
          <w:rFonts w:ascii="Arial" w:hAnsi="Arial" w:cs="Arial"/>
          <w:color w:val="auto"/>
          <w:lang w:val="lt-LT"/>
        </w:rPr>
        <w:t>Rekomendacijos matematikos gebėjimų gerinimui</w:t>
      </w:r>
    </w:p>
    <w:p w14:paraId="260C5470" w14:textId="77777777" w:rsidR="006D590F" w:rsidRPr="00D37FEB" w:rsidRDefault="006D590F" w:rsidP="007D2AAE">
      <w:pPr>
        <w:pStyle w:val="SKYRIAI"/>
        <w:jc w:val="both"/>
        <w:rPr>
          <w:szCs w:val="24"/>
        </w:rPr>
      </w:pPr>
    </w:p>
    <w:p w14:paraId="3F4595EC" w14:textId="54185277" w:rsidR="00043680" w:rsidRPr="00D37FEB" w:rsidRDefault="003C7D43" w:rsidP="003C7D43">
      <w:pPr>
        <w:tabs>
          <w:tab w:val="left" w:pos="567"/>
        </w:tabs>
        <w:spacing w:after="0" w:line="360" w:lineRule="auto"/>
        <w:jc w:val="both"/>
        <w:rPr>
          <w:rFonts w:ascii="Times New Roman" w:hAnsi="Times New Roman"/>
          <w:sz w:val="24"/>
          <w:szCs w:val="24"/>
          <w:lang w:val="lt-LT"/>
        </w:rPr>
      </w:pPr>
      <w:r w:rsidRPr="00D37FEB">
        <w:rPr>
          <w:rFonts w:ascii="Times New Roman" w:hAnsi="Times New Roman"/>
          <w:sz w:val="24"/>
          <w:szCs w:val="24"/>
          <w:lang w:val="lt-LT"/>
        </w:rPr>
        <w:tab/>
        <w:t>Siekti didesnio abipusio grįžtamojo ryšio (dialogo), padedančio mokytoj</w:t>
      </w:r>
      <w:r w:rsidR="00DD189E" w:rsidRPr="00D37FEB">
        <w:rPr>
          <w:rFonts w:ascii="Times New Roman" w:hAnsi="Times New Roman"/>
          <w:sz w:val="24"/>
          <w:szCs w:val="24"/>
          <w:lang w:val="lt-LT"/>
        </w:rPr>
        <w:t>ui</w:t>
      </w:r>
      <w:r w:rsidRPr="00D37FEB">
        <w:rPr>
          <w:rFonts w:ascii="Times New Roman" w:hAnsi="Times New Roman"/>
          <w:sz w:val="24"/>
          <w:szCs w:val="24"/>
          <w:lang w:val="lt-LT"/>
        </w:rPr>
        <w:t xml:space="preserve"> kartu su mokiniu pasirinkti tinkamesnes mokymo(-si) strategijas (tikslus, užduotis), mokiniams – siekti optimalios asmeninės sėkmės, taisyti mokymosi spragas, gabiems mokiniams siekti kuo aukštesnių pasiekimų ir vadovauti pačių mokymuisi.</w:t>
      </w:r>
    </w:p>
    <w:p w14:paraId="055A99B1" w14:textId="77777777" w:rsidR="00113C48" w:rsidRPr="00D37FEB" w:rsidRDefault="00113C48" w:rsidP="003C7D43">
      <w:pPr>
        <w:tabs>
          <w:tab w:val="left" w:pos="567"/>
        </w:tabs>
        <w:spacing w:after="0" w:line="360" w:lineRule="auto"/>
        <w:jc w:val="both"/>
        <w:rPr>
          <w:rFonts w:ascii="Times New Roman" w:hAnsi="Times New Roman"/>
          <w:sz w:val="24"/>
          <w:szCs w:val="24"/>
          <w:lang w:val="lt-LT"/>
        </w:rPr>
      </w:pPr>
    </w:p>
    <w:p w14:paraId="320F8301" w14:textId="7FC6C076" w:rsidR="003D7C40" w:rsidRPr="00D37FEB" w:rsidRDefault="00113C48" w:rsidP="00113C48">
      <w:pPr>
        <w:tabs>
          <w:tab w:val="left" w:pos="567"/>
        </w:tabs>
        <w:spacing w:after="0" w:line="360" w:lineRule="auto"/>
        <w:jc w:val="center"/>
        <w:rPr>
          <w:rFonts w:ascii="Times New Roman" w:hAnsi="Times New Roman"/>
          <w:b/>
          <w:bCs/>
          <w:sz w:val="24"/>
          <w:szCs w:val="24"/>
          <w:lang w:val="lt-LT"/>
        </w:rPr>
      </w:pPr>
      <w:r w:rsidRPr="00D37FEB">
        <w:rPr>
          <w:rFonts w:ascii="Times New Roman" w:hAnsi="Times New Roman"/>
          <w:b/>
          <w:bCs/>
          <w:sz w:val="24"/>
          <w:szCs w:val="24"/>
          <w:lang w:val="lt-LT"/>
        </w:rPr>
        <w:t>Rekomendacijos m</w:t>
      </w:r>
      <w:r w:rsidR="003D7C40" w:rsidRPr="00D37FEB">
        <w:rPr>
          <w:rFonts w:ascii="Times New Roman" w:hAnsi="Times New Roman"/>
          <w:b/>
          <w:bCs/>
          <w:sz w:val="24"/>
          <w:szCs w:val="24"/>
          <w:lang w:val="lt-LT"/>
        </w:rPr>
        <w:t>okytojams</w:t>
      </w:r>
    </w:p>
    <w:p w14:paraId="06D272AB" w14:textId="0526ADA6" w:rsidR="00113C48" w:rsidRPr="00D37FEB" w:rsidRDefault="00D542F5" w:rsidP="00113C48">
      <w:pPr>
        <w:tabs>
          <w:tab w:val="left" w:pos="567"/>
        </w:tabs>
        <w:spacing w:after="0" w:line="360" w:lineRule="auto"/>
        <w:jc w:val="center"/>
        <w:rPr>
          <w:rFonts w:ascii="Times New Roman" w:hAnsi="Times New Roman"/>
          <w:sz w:val="24"/>
          <w:szCs w:val="24"/>
          <w:lang w:val="lt-LT"/>
        </w:rPr>
      </w:pPr>
      <w:r w:rsidRPr="00D37FEB">
        <w:rPr>
          <w:rFonts w:ascii="Times New Roman" w:hAnsi="Times New Roman"/>
          <w:noProof/>
          <w:sz w:val="24"/>
          <w:szCs w:val="24"/>
          <w:lang w:val="lt-LT" w:eastAsia="lt-LT"/>
        </w:rPr>
        <w:drawing>
          <wp:inline distT="0" distB="0" distL="0" distR="0" wp14:anchorId="645282C5" wp14:editId="153A57FB">
            <wp:extent cx="6565900" cy="6597650"/>
            <wp:effectExtent l="57150" t="0" r="6350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0F60794" w14:textId="78883608" w:rsidR="00113C48" w:rsidRPr="00D37FEB" w:rsidRDefault="00113C48" w:rsidP="003B464B">
      <w:pPr>
        <w:spacing w:after="0" w:line="360" w:lineRule="auto"/>
        <w:jc w:val="both"/>
        <w:rPr>
          <w:rFonts w:ascii="Times New Roman" w:hAnsi="Times New Roman"/>
          <w:sz w:val="24"/>
          <w:szCs w:val="24"/>
          <w:lang w:val="lt-LT"/>
        </w:rPr>
      </w:pPr>
      <w:r w:rsidRPr="00D37FEB">
        <w:rPr>
          <w:rFonts w:ascii="Times New Roman" w:hAnsi="Times New Roman"/>
          <w:sz w:val="24"/>
          <w:szCs w:val="24"/>
          <w:lang w:val="lt-LT"/>
        </w:rPr>
        <w:br w:type="page"/>
      </w:r>
    </w:p>
    <w:p w14:paraId="28D08AB6" w14:textId="29C7CC51" w:rsidR="00F5756F" w:rsidRPr="00D37FEB" w:rsidRDefault="00F5756F" w:rsidP="00F5756F">
      <w:pPr>
        <w:spacing w:after="0" w:line="360" w:lineRule="auto"/>
        <w:ind w:left="360"/>
        <w:jc w:val="center"/>
        <w:rPr>
          <w:rFonts w:ascii="Times New Roman" w:hAnsi="Times New Roman"/>
          <w:b/>
          <w:bCs/>
          <w:sz w:val="24"/>
          <w:szCs w:val="24"/>
          <w:lang w:val="lt-LT"/>
        </w:rPr>
      </w:pPr>
      <w:r w:rsidRPr="00D37FEB">
        <w:rPr>
          <w:rFonts w:ascii="Times New Roman" w:hAnsi="Times New Roman"/>
          <w:b/>
          <w:bCs/>
          <w:sz w:val="24"/>
          <w:szCs w:val="24"/>
          <w:lang w:val="lt-LT"/>
        </w:rPr>
        <w:lastRenderedPageBreak/>
        <w:t>Rekomendacijos mokiniams</w:t>
      </w:r>
    </w:p>
    <w:p w14:paraId="75CB8266" w14:textId="77777777" w:rsidR="00F5756F" w:rsidRPr="00D37FEB" w:rsidRDefault="00F5756F" w:rsidP="00F5756F">
      <w:pPr>
        <w:spacing w:after="0" w:line="360" w:lineRule="auto"/>
        <w:ind w:left="360"/>
        <w:jc w:val="center"/>
        <w:rPr>
          <w:rFonts w:ascii="Times New Roman" w:hAnsi="Times New Roman"/>
          <w:sz w:val="24"/>
          <w:szCs w:val="24"/>
          <w:lang w:val="lt-LT"/>
        </w:rPr>
      </w:pPr>
    </w:p>
    <w:p w14:paraId="13C94AC3" w14:textId="0BC9B975" w:rsidR="00F5756F" w:rsidRPr="00D37FEB" w:rsidRDefault="00F5756F" w:rsidP="00F5756F">
      <w:pPr>
        <w:spacing w:after="0" w:line="360" w:lineRule="auto"/>
        <w:ind w:left="360"/>
        <w:jc w:val="center"/>
        <w:rPr>
          <w:rFonts w:ascii="Times New Roman" w:hAnsi="Times New Roman"/>
          <w:sz w:val="24"/>
          <w:szCs w:val="24"/>
          <w:lang w:val="lt-LT"/>
        </w:rPr>
      </w:pPr>
      <w:r w:rsidRPr="00D37FEB">
        <w:rPr>
          <w:rFonts w:ascii="Times New Roman" w:hAnsi="Times New Roman"/>
          <w:noProof/>
          <w:sz w:val="24"/>
          <w:szCs w:val="24"/>
          <w:lang w:val="lt-LT" w:eastAsia="lt-LT"/>
        </w:rPr>
        <w:drawing>
          <wp:inline distT="0" distB="0" distL="0" distR="0" wp14:anchorId="54DC6D9B" wp14:editId="608CBC3E">
            <wp:extent cx="6038850" cy="5118100"/>
            <wp:effectExtent l="38100" t="38100" r="0" b="444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0138B68" w14:textId="77777777" w:rsidR="00F5756F" w:rsidRDefault="00F5756F" w:rsidP="00F5756F">
      <w:pPr>
        <w:spacing w:after="0" w:line="360" w:lineRule="auto"/>
        <w:ind w:left="360"/>
        <w:jc w:val="both"/>
        <w:rPr>
          <w:rFonts w:ascii="Times New Roman" w:hAnsi="Times New Roman"/>
          <w:sz w:val="24"/>
          <w:szCs w:val="24"/>
          <w:lang w:val="lt-LT"/>
        </w:rPr>
      </w:pPr>
    </w:p>
    <w:p w14:paraId="499FB592" w14:textId="4E9467C3" w:rsidR="00490DA4" w:rsidRDefault="00490DA4" w:rsidP="00490DA4">
      <w:pPr>
        <w:spacing w:after="0" w:line="276" w:lineRule="auto"/>
        <w:ind w:left="360"/>
        <w:jc w:val="both"/>
        <w:rPr>
          <w:rFonts w:ascii="Times New Roman" w:hAnsi="Times New Roman"/>
          <w:sz w:val="24"/>
          <w:szCs w:val="24"/>
          <w:lang w:val="lt-LT"/>
        </w:rPr>
      </w:pPr>
      <w:r>
        <w:rPr>
          <w:rFonts w:ascii="Times New Roman" w:hAnsi="Times New Roman"/>
          <w:sz w:val="24"/>
          <w:szCs w:val="24"/>
          <w:lang w:val="lt-LT"/>
        </w:rPr>
        <w:t>Parengė</w:t>
      </w:r>
    </w:p>
    <w:p w14:paraId="5E5A7055" w14:textId="530A5520" w:rsidR="00490DA4" w:rsidRDefault="00490DA4" w:rsidP="00490DA4">
      <w:pPr>
        <w:spacing w:after="0" w:line="276" w:lineRule="auto"/>
        <w:ind w:left="360"/>
        <w:jc w:val="both"/>
        <w:rPr>
          <w:rFonts w:ascii="Times New Roman" w:hAnsi="Times New Roman"/>
          <w:sz w:val="24"/>
          <w:szCs w:val="24"/>
          <w:lang w:val="lt-LT"/>
        </w:rPr>
      </w:pPr>
      <w:r>
        <w:rPr>
          <w:rFonts w:ascii="Times New Roman" w:hAnsi="Times New Roman"/>
          <w:sz w:val="24"/>
          <w:szCs w:val="24"/>
          <w:lang w:val="lt-LT"/>
        </w:rPr>
        <w:t>matematikos mokytoja metodininkė</w:t>
      </w:r>
    </w:p>
    <w:p w14:paraId="2E5D797C" w14:textId="361A7455" w:rsidR="00490DA4" w:rsidRPr="00D37FEB" w:rsidRDefault="00490DA4" w:rsidP="00490DA4">
      <w:pPr>
        <w:spacing w:after="0" w:line="276" w:lineRule="auto"/>
        <w:ind w:left="360"/>
        <w:jc w:val="both"/>
        <w:rPr>
          <w:rFonts w:ascii="Times New Roman" w:hAnsi="Times New Roman"/>
          <w:sz w:val="24"/>
          <w:szCs w:val="24"/>
          <w:lang w:val="lt-LT"/>
        </w:rPr>
      </w:pPr>
      <w:r>
        <w:rPr>
          <w:rFonts w:ascii="Times New Roman" w:hAnsi="Times New Roman"/>
          <w:sz w:val="24"/>
          <w:szCs w:val="24"/>
          <w:lang w:val="lt-LT"/>
        </w:rPr>
        <w:t>Jolanta Pūkienė</w:t>
      </w:r>
      <w:bookmarkStart w:id="0" w:name="_GoBack"/>
      <w:bookmarkEnd w:id="0"/>
    </w:p>
    <w:sectPr w:rsidR="00490DA4" w:rsidRPr="00D37FEB" w:rsidSect="002D50C5">
      <w:pgSz w:w="12240" w:h="15840"/>
      <w:pgMar w:top="851" w:right="1440" w:bottom="28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CAF5" w14:textId="77777777" w:rsidR="009A0217" w:rsidRDefault="009A0217">
      <w:pPr>
        <w:spacing w:after="0" w:line="240" w:lineRule="auto"/>
      </w:pPr>
      <w:r>
        <w:separator/>
      </w:r>
    </w:p>
  </w:endnote>
  <w:endnote w:type="continuationSeparator" w:id="0">
    <w:p w14:paraId="0F140039" w14:textId="77777777" w:rsidR="009A0217" w:rsidRDefault="009A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0A0ED" w14:textId="77777777" w:rsidR="009A0217" w:rsidRDefault="009A0217">
      <w:pPr>
        <w:spacing w:after="0" w:line="240" w:lineRule="auto"/>
      </w:pPr>
      <w:r>
        <w:rPr>
          <w:color w:val="000000"/>
        </w:rPr>
        <w:separator/>
      </w:r>
    </w:p>
  </w:footnote>
  <w:footnote w:type="continuationSeparator" w:id="0">
    <w:p w14:paraId="69D261CE" w14:textId="77777777" w:rsidR="009A0217" w:rsidRDefault="009A0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B6E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40A7764"/>
    <w:multiLevelType w:val="hybridMultilevel"/>
    <w:tmpl w:val="1E1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17B44"/>
    <w:multiLevelType w:val="hybridMultilevel"/>
    <w:tmpl w:val="7186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71696"/>
    <w:multiLevelType w:val="multilevel"/>
    <w:tmpl w:val="6838B57E"/>
    <w:lvl w:ilvl="0">
      <w:start w:val="1"/>
      <w:numFmt w:val="decimal"/>
      <w:lvlText w:val="%1."/>
      <w:lvlJc w:val="left"/>
      <w:pPr>
        <w:ind w:left="410" w:hanging="36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4" w15:restartNumberingAfterBreak="0">
    <w:nsid w:val="500C17D7"/>
    <w:multiLevelType w:val="hybridMultilevel"/>
    <w:tmpl w:val="CB065DB2"/>
    <w:lvl w:ilvl="0" w:tplc="E2324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F0735C"/>
    <w:multiLevelType w:val="hybridMultilevel"/>
    <w:tmpl w:val="84B6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0"/>
    <w:rsid w:val="00043680"/>
    <w:rsid w:val="00113C48"/>
    <w:rsid w:val="001F3642"/>
    <w:rsid w:val="002711B2"/>
    <w:rsid w:val="002D50C5"/>
    <w:rsid w:val="00320B39"/>
    <w:rsid w:val="00333924"/>
    <w:rsid w:val="00357116"/>
    <w:rsid w:val="003B464B"/>
    <w:rsid w:val="003C7D43"/>
    <w:rsid w:val="003D7C40"/>
    <w:rsid w:val="004277D6"/>
    <w:rsid w:val="00490DA4"/>
    <w:rsid w:val="004F02CB"/>
    <w:rsid w:val="005714DE"/>
    <w:rsid w:val="005B60AE"/>
    <w:rsid w:val="00615A37"/>
    <w:rsid w:val="00630992"/>
    <w:rsid w:val="0064210E"/>
    <w:rsid w:val="00647D91"/>
    <w:rsid w:val="006A3C39"/>
    <w:rsid w:val="006A4C61"/>
    <w:rsid w:val="006D590F"/>
    <w:rsid w:val="007D2AAE"/>
    <w:rsid w:val="008B2835"/>
    <w:rsid w:val="009252A5"/>
    <w:rsid w:val="009275BE"/>
    <w:rsid w:val="009841E7"/>
    <w:rsid w:val="00984DF3"/>
    <w:rsid w:val="009A0217"/>
    <w:rsid w:val="00A5003F"/>
    <w:rsid w:val="00A9554E"/>
    <w:rsid w:val="00C622EA"/>
    <w:rsid w:val="00C92788"/>
    <w:rsid w:val="00D37FEB"/>
    <w:rsid w:val="00D542F5"/>
    <w:rsid w:val="00D8188B"/>
    <w:rsid w:val="00DD189E"/>
    <w:rsid w:val="00DE76DB"/>
    <w:rsid w:val="00E30357"/>
    <w:rsid w:val="00E53280"/>
    <w:rsid w:val="00F5756F"/>
    <w:rsid w:val="00FD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E125"/>
  <w15:docId w15:val="{0A93E7FF-986D-4BC4-AE71-F2A7A6FC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style>
  <w:style w:type="paragraph" w:styleId="Antrat1">
    <w:name w:val="heading 1"/>
    <w:basedOn w:val="prastasis"/>
    <w:next w:val="prastasis"/>
    <w:link w:val="Antrat1Diagrama"/>
    <w:uiPriority w:val="9"/>
    <w:qFormat/>
    <w:rsid w:val="00D818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KYRIAI">
    <w:name w:val="SKYRIAI"/>
    <w:basedOn w:val="Betarp"/>
    <w:pPr>
      <w:spacing w:line="360" w:lineRule="auto"/>
      <w:jc w:val="center"/>
    </w:pPr>
    <w:rPr>
      <w:rFonts w:ascii="Times New Roman" w:hAnsi="Times New Roman"/>
      <w:b/>
      <w:sz w:val="24"/>
      <w:lang w:val="lt-LT"/>
    </w:rPr>
  </w:style>
  <w:style w:type="character" w:customStyle="1" w:styleId="SKYRIAIDiagrama">
    <w:name w:val="SKYRIAI Diagrama"/>
    <w:basedOn w:val="Numatytasispastraiposriftas"/>
    <w:rPr>
      <w:rFonts w:ascii="Times New Roman" w:hAnsi="Times New Roman"/>
      <w:b/>
      <w:sz w:val="24"/>
      <w:lang w:val="lt-LT"/>
    </w:rPr>
  </w:style>
  <w:style w:type="paragraph" w:styleId="Betarp">
    <w:name w:val="No Spacing"/>
    <w:pPr>
      <w:suppressAutoHyphens/>
      <w:spacing w:after="0" w:line="240" w:lineRule="auto"/>
    </w:pPr>
  </w:style>
  <w:style w:type="paragraph" w:styleId="Sraopastraipa">
    <w:name w:val="List Paragraph"/>
    <w:basedOn w:val="prastasis"/>
    <w:pPr>
      <w:ind w:left="720"/>
    </w:pPr>
  </w:style>
  <w:style w:type="character" w:customStyle="1" w:styleId="Antrat1Diagrama">
    <w:name w:val="Antraštė 1 Diagrama"/>
    <w:basedOn w:val="Numatytasispastraiposriftas"/>
    <w:link w:val="Antrat1"/>
    <w:uiPriority w:val="9"/>
    <w:rsid w:val="00D818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4EAE1-1B79-431F-BC6B-045A003392A5}" type="doc">
      <dgm:prSet loTypeId="urn:microsoft.com/office/officeart/2005/8/layout/list1" loCatId="list" qsTypeId="urn:microsoft.com/office/officeart/2005/8/quickstyle/3d3" qsCatId="3D" csTypeId="urn:microsoft.com/office/officeart/2005/8/colors/accent1_2" csCatId="accent1" phldr="1"/>
      <dgm:spPr/>
      <dgm:t>
        <a:bodyPr/>
        <a:lstStyle/>
        <a:p>
          <a:endParaRPr lang="en-US"/>
        </a:p>
      </dgm:t>
    </dgm:pt>
    <dgm:pt modelId="{C5738E13-D819-4487-9E08-9F4B23C05553}">
      <dgm:prSet phldrT="[Tekstas]" custT="1"/>
      <dgm:spPr/>
      <dgm:t>
        <a:bodyPr/>
        <a:lstStyle/>
        <a:p>
          <a:r>
            <a:rPr lang="en-US" sz="1200">
              <a:latin typeface="Times New Roman" panose="02020603050405020304" pitchFamily="18" charset="0"/>
              <a:cs typeface="Times New Roman" panose="02020603050405020304" pitchFamily="18" charset="0"/>
            </a:rPr>
            <a:t>Skirti diagnostines užduotis, kad mokiniai nusistatytų tikslus. </a:t>
          </a:r>
        </a:p>
      </dgm:t>
    </dgm:pt>
    <dgm:pt modelId="{31A20147-8C4C-4B04-B5BA-CE4D6FEDE6BE}" type="parTrans" cxnId="{437198FC-AA60-4FF8-81DA-A09A7E344021}">
      <dgm:prSet/>
      <dgm:spPr/>
      <dgm:t>
        <a:bodyPr/>
        <a:lstStyle/>
        <a:p>
          <a:endParaRPr lang="en-US"/>
        </a:p>
      </dgm:t>
    </dgm:pt>
    <dgm:pt modelId="{48FE0147-6E2F-4C9C-A918-FA03EF0A7FCF}" type="sibTrans" cxnId="{437198FC-AA60-4FF8-81DA-A09A7E344021}">
      <dgm:prSet/>
      <dgm:spPr/>
      <dgm:t>
        <a:bodyPr/>
        <a:lstStyle/>
        <a:p>
          <a:endParaRPr lang="en-US"/>
        </a:p>
      </dgm:t>
    </dgm:pt>
    <dgm:pt modelId="{E4B103D8-A785-47AC-904E-573006D553BD}">
      <dgm:prSet phldrT="[Tekstas]" custT="1"/>
      <dgm:spPr/>
      <dgm:t>
        <a:bodyPr/>
        <a:lstStyle/>
        <a:p>
          <a:r>
            <a:rPr lang="en-US" sz="1200">
              <a:latin typeface="Times New Roman" panose="02020603050405020304" pitchFamily="18" charset="0"/>
              <a:cs typeface="Times New Roman" panose="02020603050405020304" pitchFamily="18" charset="0"/>
            </a:rPr>
            <a:t>Nurodyti mokymosi klaidas,  skatinti, kad mokinys jas ištaisytų, ir  patikrinti, ar ištaisė.</a:t>
          </a:r>
        </a:p>
      </dgm:t>
    </dgm:pt>
    <dgm:pt modelId="{F12C3CCC-8EFF-4001-8FDA-B1341C42559E}" type="parTrans" cxnId="{6B433DC7-9C4C-4842-B470-A61BDBA33597}">
      <dgm:prSet/>
      <dgm:spPr/>
      <dgm:t>
        <a:bodyPr/>
        <a:lstStyle/>
        <a:p>
          <a:endParaRPr lang="en-US"/>
        </a:p>
      </dgm:t>
    </dgm:pt>
    <dgm:pt modelId="{3ABBFF0C-C5ED-4986-BF99-5304A54CFC5D}" type="sibTrans" cxnId="{6B433DC7-9C4C-4842-B470-A61BDBA33597}">
      <dgm:prSet/>
      <dgm:spPr/>
      <dgm:t>
        <a:bodyPr/>
        <a:lstStyle/>
        <a:p>
          <a:endParaRPr lang="en-US"/>
        </a:p>
      </dgm:t>
    </dgm:pt>
    <dgm:pt modelId="{3992EDF5-3201-4333-B81A-641A58F8B26E}">
      <dgm:prSet phldrT="[Tekstas]" custT="1"/>
      <dgm:spPr/>
      <dgm:t>
        <a:bodyPr/>
        <a:lstStyle/>
        <a:p>
          <a:r>
            <a:rPr lang="en-US" sz="1200">
              <a:latin typeface="Times New Roman" panose="02020603050405020304" pitchFamily="18" charset="0"/>
              <a:cs typeface="Times New Roman" panose="02020603050405020304" pitchFamily="18" charset="0"/>
            </a:rPr>
            <a:t>Šalinant mokymosi spragas rekomenduojama naudoti pratybas, vadovėlius skirtus žemesnių klasių mokiniams</a:t>
          </a:r>
        </a:p>
      </dgm:t>
    </dgm:pt>
    <dgm:pt modelId="{7781B0CB-7EB9-4E6B-91A2-FB0AEDC8CFD3}" type="parTrans" cxnId="{C4AF17AA-8C5B-45FA-BCB7-C9B4BEB576DB}">
      <dgm:prSet/>
      <dgm:spPr/>
      <dgm:t>
        <a:bodyPr/>
        <a:lstStyle/>
        <a:p>
          <a:endParaRPr lang="en-US"/>
        </a:p>
      </dgm:t>
    </dgm:pt>
    <dgm:pt modelId="{578A6199-58E2-4082-9067-B21E5E8B4962}" type="sibTrans" cxnId="{C4AF17AA-8C5B-45FA-BCB7-C9B4BEB576DB}">
      <dgm:prSet/>
      <dgm:spPr/>
      <dgm:t>
        <a:bodyPr/>
        <a:lstStyle/>
        <a:p>
          <a:endParaRPr lang="en-US"/>
        </a:p>
      </dgm:t>
    </dgm:pt>
    <dgm:pt modelId="{2CB554C9-E494-4DFD-A56C-364BE68D6848}">
      <dgm:prSet custT="1"/>
      <dgm:spPr/>
      <dgm:t>
        <a:bodyPr/>
        <a:lstStyle/>
        <a:p>
          <a:r>
            <a:rPr lang="en-US" sz="1200">
              <a:latin typeface="Times New Roman" panose="02020603050405020304" pitchFamily="18" charset="0"/>
              <a:cs typeface="Times New Roman" panose="02020603050405020304" pitchFamily="18" charset="0"/>
            </a:rPr>
            <a:t>Pamokose naudoti išmaniuosius įrenginius </a:t>
          </a:r>
        </a:p>
      </dgm:t>
    </dgm:pt>
    <dgm:pt modelId="{48301ABD-DC7D-4062-983D-7186A1B237A2}" type="parTrans" cxnId="{746CE61C-0CD5-4F6C-9074-5618EDA67493}">
      <dgm:prSet/>
      <dgm:spPr/>
      <dgm:t>
        <a:bodyPr/>
        <a:lstStyle/>
        <a:p>
          <a:endParaRPr lang="en-US"/>
        </a:p>
      </dgm:t>
    </dgm:pt>
    <dgm:pt modelId="{FBF63047-5A8C-45F1-89B0-8CA73753137E}" type="sibTrans" cxnId="{746CE61C-0CD5-4F6C-9074-5618EDA67493}">
      <dgm:prSet/>
      <dgm:spPr/>
      <dgm:t>
        <a:bodyPr/>
        <a:lstStyle/>
        <a:p>
          <a:endParaRPr lang="en-US"/>
        </a:p>
      </dgm:t>
    </dgm:pt>
    <dgm:pt modelId="{ED0B783A-86A4-4F29-AC0D-858A73413C98}">
      <dgm:prSet custT="1"/>
      <dgm:spPr/>
      <dgm:t>
        <a:bodyPr/>
        <a:lstStyle/>
        <a:p>
          <a:r>
            <a:rPr lang="en-US" sz="1200">
              <a:latin typeface="Times New Roman" panose="02020603050405020304" pitchFamily="18" charset="0"/>
              <a:cs typeface="Times New Roman" panose="02020603050405020304" pitchFamily="18" charset="0"/>
            </a:rPr>
            <a:t>Sudaryti sąlygas, kad mokiniai matematikos žinias pritaikytų ir kitų dalykų pamokose, netradicinėse, neformaliojo švietimo veiklose</a:t>
          </a:r>
        </a:p>
      </dgm:t>
    </dgm:pt>
    <dgm:pt modelId="{DC5A333F-3DC8-431B-8FC8-30A77FFBA803}" type="parTrans" cxnId="{1AE69E99-CDCC-444A-B0C7-EE18D45D6C6A}">
      <dgm:prSet/>
      <dgm:spPr/>
      <dgm:t>
        <a:bodyPr/>
        <a:lstStyle/>
        <a:p>
          <a:endParaRPr lang="en-US"/>
        </a:p>
      </dgm:t>
    </dgm:pt>
    <dgm:pt modelId="{3A0523A5-CB2B-408A-BC2C-84A8EB274B6A}" type="sibTrans" cxnId="{1AE69E99-CDCC-444A-B0C7-EE18D45D6C6A}">
      <dgm:prSet/>
      <dgm:spPr/>
      <dgm:t>
        <a:bodyPr/>
        <a:lstStyle/>
        <a:p>
          <a:endParaRPr lang="en-US"/>
        </a:p>
      </dgm:t>
    </dgm:pt>
    <dgm:pt modelId="{EF0959A5-1520-408A-B095-1257D3EA13F9}">
      <dgm:prSet custT="1"/>
      <dgm:spPr/>
      <dgm:t>
        <a:bodyPr/>
        <a:lstStyle/>
        <a:p>
          <a:r>
            <a:rPr lang="en-US" sz="1200">
              <a:latin typeface="Times New Roman" panose="02020603050405020304" pitchFamily="18" charset="0"/>
              <a:cs typeface="Times New Roman" panose="02020603050405020304" pitchFamily="18" charset="0"/>
            </a:rPr>
            <a:t>Organizuoti mintino skaičiavimo įgūdžių lavinimą</a:t>
          </a:r>
        </a:p>
      </dgm:t>
    </dgm:pt>
    <dgm:pt modelId="{D11C1780-9371-4E62-A37E-7280DC60D52E}" type="parTrans" cxnId="{1FB5729D-67C6-48AA-877E-6626391BFD57}">
      <dgm:prSet/>
      <dgm:spPr/>
      <dgm:t>
        <a:bodyPr/>
        <a:lstStyle/>
        <a:p>
          <a:endParaRPr lang="en-US"/>
        </a:p>
      </dgm:t>
    </dgm:pt>
    <dgm:pt modelId="{2F877EAB-F6A0-48E5-B031-F0F0A42E066E}" type="sibTrans" cxnId="{1FB5729D-67C6-48AA-877E-6626391BFD57}">
      <dgm:prSet/>
      <dgm:spPr/>
      <dgm:t>
        <a:bodyPr/>
        <a:lstStyle/>
        <a:p>
          <a:endParaRPr lang="en-US"/>
        </a:p>
      </dgm:t>
    </dgm:pt>
    <dgm:pt modelId="{7BA4CB9E-5F38-4728-BA87-25C69040CE27}">
      <dgm:prSet custT="1"/>
      <dgm:spPr/>
      <dgm:t>
        <a:bodyPr/>
        <a:lstStyle/>
        <a:p>
          <a:r>
            <a:rPr lang="en-US" sz="1200">
              <a:latin typeface="Times New Roman" panose="02020603050405020304" pitchFamily="18" charset="0"/>
              <a:cs typeface="Times New Roman" panose="02020603050405020304" pitchFamily="18" charset="0"/>
            </a:rPr>
            <a:t>Skatinti mokinius įsivertinti darbą patiems pagal pavyzdinius sprendimus ar pagal pateiktus vertinimo kriterijus</a:t>
          </a:r>
        </a:p>
      </dgm:t>
    </dgm:pt>
    <dgm:pt modelId="{2E249F99-3E84-4014-9E81-63E8DFD20476}" type="parTrans" cxnId="{796917AB-26C8-42F0-B570-B6D71EFEF5E9}">
      <dgm:prSet/>
      <dgm:spPr/>
      <dgm:t>
        <a:bodyPr/>
        <a:lstStyle/>
        <a:p>
          <a:endParaRPr lang="en-US"/>
        </a:p>
      </dgm:t>
    </dgm:pt>
    <dgm:pt modelId="{78856BDF-7501-4D3D-B4FB-2F8BBA1C1713}" type="sibTrans" cxnId="{796917AB-26C8-42F0-B570-B6D71EFEF5E9}">
      <dgm:prSet/>
      <dgm:spPr/>
      <dgm:t>
        <a:bodyPr/>
        <a:lstStyle/>
        <a:p>
          <a:endParaRPr lang="en-US"/>
        </a:p>
      </dgm:t>
    </dgm:pt>
    <dgm:pt modelId="{ED3FB6A6-BC1E-41CC-927D-8A4993FF5D97}">
      <dgm:prSet custT="1"/>
      <dgm:spPr/>
      <dgm:t>
        <a:bodyPr/>
        <a:lstStyle/>
        <a:p>
          <a:pPr>
            <a:buFont typeface="Wingdings" panose="05000000000000000000" pitchFamily="2" charset="2"/>
            <a:buChar char=""/>
          </a:pPr>
          <a:r>
            <a:rPr lang="en-US" sz="1200">
              <a:latin typeface="Times New Roman" panose="02020603050405020304" pitchFamily="18" charset="0"/>
              <a:cs typeface="Times New Roman" panose="02020603050405020304" pitchFamily="18" charset="0"/>
            </a:rPr>
            <a:t>Skatinti mokymąsi mokytis pagal penkių žingsnių programą:</a:t>
          </a:r>
        </a:p>
      </dgm:t>
    </dgm:pt>
    <dgm:pt modelId="{16E3E0F0-B7E6-438A-9094-48AEAFE670A5}" type="parTrans" cxnId="{93791AE6-D810-4581-9562-CB9376244F17}">
      <dgm:prSet/>
      <dgm:spPr/>
      <dgm:t>
        <a:bodyPr/>
        <a:lstStyle/>
        <a:p>
          <a:endParaRPr lang="en-US"/>
        </a:p>
      </dgm:t>
    </dgm:pt>
    <dgm:pt modelId="{A4632CD4-0AE0-4A9C-98F0-D3AD9BFF1E94}" type="sibTrans" cxnId="{93791AE6-D810-4581-9562-CB9376244F17}">
      <dgm:prSet/>
      <dgm:spPr/>
      <dgm:t>
        <a:bodyPr/>
        <a:lstStyle/>
        <a:p>
          <a:endParaRPr lang="en-US"/>
        </a:p>
      </dgm:t>
    </dgm:pt>
    <dgm:pt modelId="{DB75C071-9239-4411-AC3E-AFFDA1854BAF}">
      <dgm:prSet custT="1"/>
      <dgm:spPr/>
      <dgm:t>
        <a:bodyPr/>
        <a:lstStyle/>
        <a:p>
          <a:pPr>
            <a:buFont typeface="Wingdings" panose="05000000000000000000" pitchFamily="2" charset="2"/>
            <a:buChar char=""/>
          </a:pPr>
          <a:r>
            <a:rPr lang="en-US" sz="1200">
              <a:latin typeface="Times New Roman" panose="02020603050405020304" pitchFamily="18" charset="0"/>
              <a:cs typeface="Times New Roman" panose="02020603050405020304" pitchFamily="18" charset="0"/>
            </a:rPr>
            <a:t>Tiksliai nurodoma, ką mokiniai privalo žinoti ir mokėti daryti. </a:t>
          </a:r>
        </a:p>
      </dgm:t>
    </dgm:pt>
    <dgm:pt modelId="{EE848D34-04C5-46FB-8E3E-8C10A5C7EF9C}" type="parTrans" cxnId="{FEE4C8B3-41E0-4418-BC77-36815D759B37}">
      <dgm:prSet/>
      <dgm:spPr/>
      <dgm:t>
        <a:bodyPr/>
        <a:lstStyle/>
        <a:p>
          <a:endParaRPr lang="en-US"/>
        </a:p>
      </dgm:t>
    </dgm:pt>
    <dgm:pt modelId="{6A0C1573-4F17-4CC4-9E5C-2F60F5AA01A5}" type="sibTrans" cxnId="{FEE4C8B3-41E0-4418-BC77-36815D759B37}">
      <dgm:prSet/>
      <dgm:spPr/>
      <dgm:t>
        <a:bodyPr/>
        <a:lstStyle/>
        <a:p>
          <a:endParaRPr lang="en-US"/>
        </a:p>
      </dgm:t>
    </dgm:pt>
    <dgm:pt modelId="{A76EECFF-6602-4163-B81F-4A25C8BDB0DA}">
      <dgm:prSet custT="1"/>
      <dgm:spPr/>
      <dgm:t>
        <a:bodyPr/>
        <a:lstStyle/>
        <a:p>
          <a:pPr>
            <a:buFont typeface="Wingdings" panose="05000000000000000000" pitchFamily="2" charset="2"/>
            <a:buChar char=""/>
          </a:pPr>
          <a:r>
            <a:rPr lang="en-US" sz="1200">
              <a:latin typeface="Times New Roman" panose="02020603050405020304" pitchFamily="18" charset="0"/>
              <a:cs typeface="Times New Roman" panose="02020603050405020304" pitchFamily="18" charset="0"/>
            </a:rPr>
            <a:t>Pasakoma, ką mokiniai turi žinoti ir mokėti, kad išlaikytų testą. Skiriama daug užduočių, tarp kurių ir praktinių klaidų taisymų.</a:t>
          </a:r>
        </a:p>
      </dgm:t>
    </dgm:pt>
    <dgm:pt modelId="{339725A6-431E-4986-A5BF-4521DA315D09}" type="parTrans" cxnId="{309FFD41-E35C-4B4A-A88A-AE7783746A6D}">
      <dgm:prSet/>
      <dgm:spPr/>
      <dgm:t>
        <a:bodyPr/>
        <a:lstStyle/>
        <a:p>
          <a:endParaRPr lang="en-US"/>
        </a:p>
      </dgm:t>
    </dgm:pt>
    <dgm:pt modelId="{3318B465-EE6C-472F-87FE-223288261004}" type="sibTrans" cxnId="{309FFD41-E35C-4B4A-A88A-AE7783746A6D}">
      <dgm:prSet/>
      <dgm:spPr/>
      <dgm:t>
        <a:bodyPr/>
        <a:lstStyle/>
        <a:p>
          <a:endParaRPr lang="en-US"/>
        </a:p>
      </dgm:t>
    </dgm:pt>
    <dgm:pt modelId="{B25BEF7E-5A20-4EBF-97B5-B671751A0EBE}">
      <dgm:prSet custT="1"/>
      <dgm:spPr/>
      <dgm:t>
        <a:bodyPr/>
        <a:lstStyle/>
        <a:p>
          <a:pPr>
            <a:buFont typeface="Wingdings" panose="05000000000000000000" pitchFamily="2" charset="2"/>
            <a:buChar char=""/>
          </a:pPr>
          <a:r>
            <a:rPr lang="en-US" sz="1200">
              <a:latin typeface="Times New Roman" panose="02020603050405020304" pitchFamily="18" charset="0"/>
              <a:cs typeface="Times New Roman" panose="02020603050405020304" pitchFamily="18" charset="0"/>
            </a:rPr>
            <a:t>Testai teikiami labai trumpi, bet labai dažnai. Mokiniai testus vertina patys pagal pateiktą pavyzdį. Mokinius turėtų nudžiuginti tai, kad klausimai nesunkūs, paremti svarbiausia medžiaga, bet nuliūdinti tai, kad testui išlaikyti reikia surinkti daug balų: 80-85 proc.</a:t>
          </a:r>
        </a:p>
      </dgm:t>
    </dgm:pt>
    <dgm:pt modelId="{21D08722-697F-4333-BBE2-BE031DF1F390}" type="parTrans" cxnId="{6C122C02-D276-412E-8246-BCB7912998D6}">
      <dgm:prSet/>
      <dgm:spPr/>
      <dgm:t>
        <a:bodyPr/>
        <a:lstStyle/>
        <a:p>
          <a:endParaRPr lang="en-US"/>
        </a:p>
      </dgm:t>
    </dgm:pt>
    <dgm:pt modelId="{A651E003-A816-44C7-BE5E-9E48EA50A949}" type="sibTrans" cxnId="{6C122C02-D276-412E-8246-BCB7912998D6}">
      <dgm:prSet/>
      <dgm:spPr/>
      <dgm:t>
        <a:bodyPr/>
        <a:lstStyle/>
        <a:p>
          <a:endParaRPr lang="en-US"/>
        </a:p>
      </dgm:t>
    </dgm:pt>
    <dgm:pt modelId="{488DE3AB-7325-40D3-83E0-CB5ACD485F4C}">
      <dgm:prSet custT="1"/>
      <dgm:spPr/>
      <dgm:t>
        <a:bodyPr/>
        <a:lstStyle/>
        <a:p>
          <a:pPr>
            <a:buFont typeface="Wingdings" panose="05000000000000000000" pitchFamily="2" charset="2"/>
            <a:buChar char=""/>
          </a:pPr>
          <a:r>
            <a:rPr lang="en-US" sz="1200">
              <a:latin typeface="Times New Roman" panose="02020603050405020304" pitchFamily="18" charset="0"/>
              <a:cs typeface="Times New Roman" panose="02020603050405020304" pitchFamily="18" charset="0"/>
            </a:rPr>
            <a:t>Jeigu mokinys išlaiko, parašoma, pavyzdžiui, „įsk.“ ir nerašomas balų skaičius. Jei ne – nerašoma nieko, kol negalima parašyti „įsk.“. </a:t>
          </a:r>
        </a:p>
      </dgm:t>
    </dgm:pt>
    <dgm:pt modelId="{2E6A295D-545D-475E-8A38-03A0B5DE257C}" type="parTrans" cxnId="{25308153-0261-4FF0-ACB8-715E2822ABF1}">
      <dgm:prSet/>
      <dgm:spPr/>
      <dgm:t>
        <a:bodyPr/>
        <a:lstStyle/>
        <a:p>
          <a:endParaRPr lang="en-US"/>
        </a:p>
      </dgm:t>
    </dgm:pt>
    <dgm:pt modelId="{B95BE26C-97F8-409B-B8F9-88389D22F07C}" type="sibTrans" cxnId="{25308153-0261-4FF0-ACB8-715E2822ABF1}">
      <dgm:prSet/>
      <dgm:spPr/>
      <dgm:t>
        <a:bodyPr/>
        <a:lstStyle/>
        <a:p>
          <a:endParaRPr lang="en-US"/>
        </a:p>
      </dgm:t>
    </dgm:pt>
    <dgm:pt modelId="{025AD1FE-D6E6-474D-BC7F-DAA2BA930329}">
      <dgm:prSet custT="1"/>
      <dgm:spPr/>
      <dgm:t>
        <a:bodyPr/>
        <a:lstStyle/>
        <a:p>
          <a:pPr>
            <a:buFont typeface="Wingdings" panose="05000000000000000000" pitchFamily="2" charset="2"/>
            <a:buChar char=""/>
          </a:pPr>
          <a:r>
            <a:rPr lang="en-US" sz="1200">
              <a:latin typeface="Times New Roman" panose="02020603050405020304" pitchFamily="18" charset="0"/>
              <a:cs typeface="Times New Roman" panose="02020603050405020304" pitchFamily="18" charset="0"/>
            </a:rPr>
            <a:t>Neišlaikę mokiniai peržiūri klaidas, taiso, mokosi savo laisvu laiku. Taip ruošiasi perlaikyti testą. Tokia strategija turėtų mokinius motyvuoti mokytis akcentuojant ne nesėkmes, bet kokybišką išmokimą. </a:t>
          </a:r>
        </a:p>
      </dgm:t>
    </dgm:pt>
    <dgm:pt modelId="{956D452D-8E3D-4B57-A3E8-70F5E7E41407}" type="parTrans" cxnId="{17949C38-4970-4076-8D52-E0021DD8978A}">
      <dgm:prSet/>
      <dgm:spPr/>
      <dgm:t>
        <a:bodyPr/>
        <a:lstStyle/>
        <a:p>
          <a:endParaRPr lang="en-US"/>
        </a:p>
      </dgm:t>
    </dgm:pt>
    <dgm:pt modelId="{89178265-B56D-4705-B63D-59D8BD734A0C}" type="sibTrans" cxnId="{17949C38-4970-4076-8D52-E0021DD8978A}">
      <dgm:prSet/>
      <dgm:spPr/>
      <dgm:t>
        <a:bodyPr/>
        <a:lstStyle/>
        <a:p>
          <a:endParaRPr lang="en-US"/>
        </a:p>
      </dgm:t>
    </dgm:pt>
    <dgm:pt modelId="{2DD682ED-8983-4106-87C6-5E447150442A}" type="pres">
      <dgm:prSet presAssocID="{0B44EAE1-1B79-431F-BC6B-045A003392A5}" presName="linear" presStyleCnt="0">
        <dgm:presLayoutVars>
          <dgm:dir/>
          <dgm:animLvl val="lvl"/>
          <dgm:resizeHandles val="exact"/>
        </dgm:presLayoutVars>
      </dgm:prSet>
      <dgm:spPr/>
      <dgm:t>
        <a:bodyPr/>
        <a:lstStyle/>
        <a:p>
          <a:endParaRPr lang="lt-LT"/>
        </a:p>
      </dgm:t>
    </dgm:pt>
    <dgm:pt modelId="{0850FFB6-82B1-41FF-AE11-5B2C864960C5}" type="pres">
      <dgm:prSet presAssocID="{C5738E13-D819-4487-9E08-9F4B23C05553}" presName="parentLin" presStyleCnt="0"/>
      <dgm:spPr/>
    </dgm:pt>
    <dgm:pt modelId="{525DF9F2-D6B4-46AB-BE7C-7A9F740DE115}" type="pres">
      <dgm:prSet presAssocID="{C5738E13-D819-4487-9E08-9F4B23C05553}" presName="parentLeftMargin" presStyleLbl="node1" presStyleIdx="0" presStyleCnt="8"/>
      <dgm:spPr/>
      <dgm:t>
        <a:bodyPr/>
        <a:lstStyle/>
        <a:p>
          <a:endParaRPr lang="lt-LT"/>
        </a:p>
      </dgm:t>
    </dgm:pt>
    <dgm:pt modelId="{74BD2BE7-6B5B-43B9-BD37-82242998A599}" type="pres">
      <dgm:prSet presAssocID="{C5738E13-D819-4487-9E08-9F4B23C05553}" presName="parentText" presStyleLbl="node1" presStyleIdx="0" presStyleCnt="8" custScaleX="95716" custScaleY="104140">
        <dgm:presLayoutVars>
          <dgm:chMax val="0"/>
          <dgm:bulletEnabled val="1"/>
        </dgm:presLayoutVars>
      </dgm:prSet>
      <dgm:spPr/>
      <dgm:t>
        <a:bodyPr/>
        <a:lstStyle/>
        <a:p>
          <a:endParaRPr lang="lt-LT"/>
        </a:p>
      </dgm:t>
    </dgm:pt>
    <dgm:pt modelId="{909994D6-10A5-436A-BCAB-C30E7DCB036C}" type="pres">
      <dgm:prSet presAssocID="{C5738E13-D819-4487-9E08-9F4B23C05553}" presName="negativeSpace" presStyleCnt="0"/>
      <dgm:spPr/>
    </dgm:pt>
    <dgm:pt modelId="{CF7FDD14-684C-4506-A6FE-2CB5B16CD70F}" type="pres">
      <dgm:prSet presAssocID="{C5738E13-D819-4487-9E08-9F4B23C05553}" presName="childText" presStyleLbl="conFgAcc1" presStyleIdx="0" presStyleCnt="8">
        <dgm:presLayoutVars>
          <dgm:bulletEnabled val="1"/>
        </dgm:presLayoutVars>
      </dgm:prSet>
      <dgm:spPr/>
    </dgm:pt>
    <dgm:pt modelId="{05ED46BB-CB6D-4FE3-81BD-ECFAE31E57CB}" type="pres">
      <dgm:prSet presAssocID="{48FE0147-6E2F-4C9C-A918-FA03EF0A7FCF}" presName="spaceBetweenRectangles" presStyleCnt="0"/>
      <dgm:spPr/>
    </dgm:pt>
    <dgm:pt modelId="{9B6565C1-4F68-4E2E-BC0B-E5AC6552D186}" type="pres">
      <dgm:prSet presAssocID="{E4B103D8-A785-47AC-904E-573006D553BD}" presName="parentLin" presStyleCnt="0"/>
      <dgm:spPr/>
    </dgm:pt>
    <dgm:pt modelId="{C35B94D0-D8FC-4714-8A85-EAD3F4F82F15}" type="pres">
      <dgm:prSet presAssocID="{E4B103D8-A785-47AC-904E-573006D553BD}" presName="parentLeftMargin" presStyleLbl="node1" presStyleIdx="0" presStyleCnt="8"/>
      <dgm:spPr/>
      <dgm:t>
        <a:bodyPr/>
        <a:lstStyle/>
        <a:p>
          <a:endParaRPr lang="lt-LT"/>
        </a:p>
      </dgm:t>
    </dgm:pt>
    <dgm:pt modelId="{1B02F404-5507-48D4-ABA9-0549AD3CB913}" type="pres">
      <dgm:prSet presAssocID="{E4B103D8-A785-47AC-904E-573006D553BD}" presName="parentText" presStyleLbl="node1" presStyleIdx="1" presStyleCnt="8" custScaleX="140899" custScaleY="104408">
        <dgm:presLayoutVars>
          <dgm:chMax val="0"/>
          <dgm:bulletEnabled val="1"/>
        </dgm:presLayoutVars>
      </dgm:prSet>
      <dgm:spPr/>
      <dgm:t>
        <a:bodyPr/>
        <a:lstStyle/>
        <a:p>
          <a:endParaRPr lang="lt-LT"/>
        </a:p>
      </dgm:t>
    </dgm:pt>
    <dgm:pt modelId="{CE4DD8E6-6C70-4D7C-B015-AA883EBAF3F3}" type="pres">
      <dgm:prSet presAssocID="{E4B103D8-A785-47AC-904E-573006D553BD}" presName="negativeSpace" presStyleCnt="0"/>
      <dgm:spPr/>
    </dgm:pt>
    <dgm:pt modelId="{CFF97A42-5BC6-4C3A-B829-AA0EC5EA454B}" type="pres">
      <dgm:prSet presAssocID="{E4B103D8-A785-47AC-904E-573006D553BD}" presName="childText" presStyleLbl="conFgAcc1" presStyleIdx="1" presStyleCnt="8">
        <dgm:presLayoutVars>
          <dgm:bulletEnabled val="1"/>
        </dgm:presLayoutVars>
      </dgm:prSet>
      <dgm:spPr/>
    </dgm:pt>
    <dgm:pt modelId="{F1B4B229-D28A-4B12-8F0C-8A63DA9D8AAA}" type="pres">
      <dgm:prSet presAssocID="{3ABBFF0C-C5ED-4986-BF99-5304A54CFC5D}" presName="spaceBetweenRectangles" presStyleCnt="0"/>
      <dgm:spPr/>
    </dgm:pt>
    <dgm:pt modelId="{C646B139-B1B0-4330-8781-3EBD5BB41F60}" type="pres">
      <dgm:prSet presAssocID="{3992EDF5-3201-4333-B81A-641A58F8B26E}" presName="parentLin" presStyleCnt="0"/>
      <dgm:spPr/>
    </dgm:pt>
    <dgm:pt modelId="{72AC3AF7-49D1-45C7-80EA-C88C6CD7AC29}" type="pres">
      <dgm:prSet presAssocID="{3992EDF5-3201-4333-B81A-641A58F8B26E}" presName="parentLeftMargin" presStyleLbl="node1" presStyleIdx="1" presStyleCnt="8"/>
      <dgm:spPr/>
      <dgm:t>
        <a:bodyPr/>
        <a:lstStyle/>
        <a:p>
          <a:endParaRPr lang="lt-LT"/>
        </a:p>
      </dgm:t>
    </dgm:pt>
    <dgm:pt modelId="{D0FBA4F2-7151-49AE-A291-354B6F646206}" type="pres">
      <dgm:prSet presAssocID="{3992EDF5-3201-4333-B81A-641A58F8B26E}" presName="parentText" presStyleLbl="node1" presStyleIdx="2" presStyleCnt="8" custScaleX="139871" custScaleY="205156">
        <dgm:presLayoutVars>
          <dgm:chMax val="0"/>
          <dgm:bulletEnabled val="1"/>
        </dgm:presLayoutVars>
      </dgm:prSet>
      <dgm:spPr/>
      <dgm:t>
        <a:bodyPr/>
        <a:lstStyle/>
        <a:p>
          <a:endParaRPr lang="lt-LT"/>
        </a:p>
      </dgm:t>
    </dgm:pt>
    <dgm:pt modelId="{4C287746-0269-466A-9A22-3628252ABB21}" type="pres">
      <dgm:prSet presAssocID="{3992EDF5-3201-4333-B81A-641A58F8B26E}" presName="negativeSpace" presStyleCnt="0"/>
      <dgm:spPr/>
    </dgm:pt>
    <dgm:pt modelId="{BF04499A-72DC-4736-B6F7-6FA6C148AB3A}" type="pres">
      <dgm:prSet presAssocID="{3992EDF5-3201-4333-B81A-641A58F8B26E}" presName="childText" presStyleLbl="conFgAcc1" presStyleIdx="2" presStyleCnt="8">
        <dgm:presLayoutVars>
          <dgm:bulletEnabled val="1"/>
        </dgm:presLayoutVars>
      </dgm:prSet>
      <dgm:spPr/>
    </dgm:pt>
    <dgm:pt modelId="{28E911AC-4C8B-4047-B778-81B62F557625}" type="pres">
      <dgm:prSet presAssocID="{578A6199-58E2-4082-9067-B21E5E8B4962}" presName="spaceBetweenRectangles" presStyleCnt="0"/>
      <dgm:spPr/>
    </dgm:pt>
    <dgm:pt modelId="{5B5FE5DE-A70B-4CB8-84A1-6E267C667DA6}" type="pres">
      <dgm:prSet presAssocID="{2CB554C9-E494-4DFD-A56C-364BE68D6848}" presName="parentLin" presStyleCnt="0"/>
      <dgm:spPr/>
    </dgm:pt>
    <dgm:pt modelId="{7BCF1D76-2DEB-480F-AAC4-4AC5EADD4A87}" type="pres">
      <dgm:prSet presAssocID="{2CB554C9-E494-4DFD-A56C-364BE68D6848}" presName="parentLeftMargin" presStyleLbl="node1" presStyleIdx="2" presStyleCnt="8"/>
      <dgm:spPr/>
      <dgm:t>
        <a:bodyPr/>
        <a:lstStyle/>
        <a:p>
          <a:endParaRPr lang="lt-LT"/>
        </a:p>
      </dgm:t>
    </dgm:pt>
    <dgm:pt modelId="{EC30B251-77F7-42DE-9337-3C9DC2EEFA29}" type="pres">
      <dgm:prSet presAssocID="{2CB554C9-E494-4DFD-A56C-364BE68D6848}" presName="parentText" presStyleLbl="node1" presStyleIdx="3" presStyleCnt="8" custScaleX="100414" custScaleY="121146">
        <dgm:presLayoutVars>
          <dgm:chMax val="0"/>
          <dgm:bulletEnabled val="1"/>
        </dgm:presLayoutVars>
      </dgm:prSet>
      <dgm:spPr/>
      <dgm:t>
        <a:bodyPr/>
        <a:lstStyle/>
        <a:p>
          <a:endParaRPr lang="lt-LT"/>
        </a:p>
      </dgm:t>
    </dgm:pt>
    <dgm:pt modelId="{5AB9C190-6728-4AAC-B9DB-5B8458908DEF}" type="pres">
      <dgm:prSet presAssocID="{2CB554C9-E494-4DFD-A56C-364BE68D6848}" presName="negativeSpace" presStyleCnt="0"/>
      <dgm:spPr/>
    </dgm:pt>
    <dgm:pt modelId="{4B443A5F-C86B-49A7-ADB8-1EB929EEA822}" type="pres">
      <dgm:prSet presAssocID="{2CB554C9-E494-4DFD-A56C-364BE68D6848}" presName="childText" presStyleLbl="conFgAcc1" presStyleIdx="3" presStyleCnt="8">
        <dgm:presLayoutVars>
          <dgm:bulletEnabled val="1"/>
        </dgm:presLayoutVars>
      </dgm:prSet>
      <dgm:spPr/>
    </dgm:pt>
    <dgm:pt modelId="{C6934245-ED94-40A3-97B1-A8F60DB87C3A}" type="pres">
      <dgm:prSet presAssocID="{FBF63047-5A8C-45F1-89B0-8CA73753137E}" presName="spaceBetweenRectangles" presStyleCnt="0"/>
      <dgm:spPr/>
    </dgm:pt>
    <dgm:pt modelId="{2651FE08-CE88-4B26-B35E-0D43EC7E10EC}" type="pres">
      <dgm:prSet presAssocID="{ED0B783A-86A4-4F29-AC0D-858A73413C98}" presName="parentLin" presStyleCnt="0"/>
      <dgm:spPr/>
    </dgm:pt>
    <dgm:pt modelId="{26786266-181C-49AA-B34E-78ABA97D8E5D}" type="pres">
      <dgm:prSet presAssocID="{ED0B783A-86A4-4F29-AC0D-858A73413C98}" presName="parentLeftMargin" presStyleLbl="node1" presStyleIdx="3" presStyleCnt="8"/>
      <dgm:spPr/>
      <dgm:t>
        <a:bodyPr/>
        <a:lstStyle/>
        <a:p>
          <a:endParaRPr lang="lt-LT"/>
        </a:p>
      </dgm:t>
    </dgm:pt>
    <dgm:pt modelId="{5DB7F95F-6691-4A28-9C0A-592F958FF9CE}" type="pres">
      <dgm:prSet presAssocID="{ED0B783A-86A4-4F29-AC0D-858A73413C98}" presName="parentText" presStyleLbl="node1" presStyleIdx="4" presStyleCnt="8" custScaleX="140760" custScaleY="218747">
        <dgm:presLayoutVars>
          <dgm:chMax val="0"/>
          <dgm:bulletEnabled val="1"/>
        </dgm:presLayoutVars>
      </dgm:prSet>
      <dgm:spPr/>
      <dgm:t>
        <a:bodyPr/>
        <a:lstStyle/>
        <a:p>
          <a:endParaRPr lang="lt-LT"/>
        </a:p>
      </dgm:t>
    </dgm:pt>
    <dgm:pt modelId="{9430B176-D1C4-44F4-A55A-800541C7B655}" type="pres">
      <dgm:prSet presAssocID="{ED0B783A-86A4-4F29-AC0D-858A73413C98}" presName="negativeSpace" presStyleCnt="0"/>
      <dgm:spPr/>
    </dgm:pt>
    <dgm:pt modelId="{9C008AAE-12FF-4A68-AE81-5FE3D4980098}" type="pres">
      <dgm:prSet presAssocID="{ED0B783A-86A4-4F29-AC0D-858A73413C98}" presName="childText" presStyleLbl="conFgAcc1" presStyleIdx="4" presStyleCnt="8">
        <dgm:presLayoutVars>
          <dgm:bulletEnabled val="1"/>
        </dgm:presLayoutVars>
      </dgm:prSet>
      <dgm:spPr/>
    </dgm:pt>
    <dgm:pt modelId="{0979DAD9-5C38-4694-83B6-A0987980ACC3}" type="pres">
      <dgm:prSet presAssocID="{3A0523A5-CB2B-408A-BC2C-84A8EB274B6A}" presName="spaceBetweenRectangles" presStyleCnt="0"/>
      <dgm:spPr/>
    </dgm:pt>
    <dgm:pt modelId="{BD16A6C7-626A-4BCF-B7F0-98B3FAD298B8}" type="pres">
      <dgm:prSet presAssocID="{EF0959A5-1520-408A-B095-1257D3EA13F9}" presName="parentLin" presStyleCnt="0"/>
      <dgm:spPr/>
    </dgm:pt>
    <dgm:pt modelId="{88201415-55D7-4A63-9DD2-239467F0B5C5}" type="pres">
      <dgm:prSet presAssocID="{EF0959A5-1520-408A-B095-1257D3EA13F9}" presName="parentLeftMargin" presStyleLbl="node1" presStyleIdx="4" presStyleCnt="8"/>
      <dgm:spPr/>
      <dgm:t>
        <a:bodyPr/>
        <a:lstStyle/>
        <a:p>
          <a:endParaRPr lang="lt-LT"/>
        </a:p>
      </dgm:t>
    </dgm:pt>
    <dgm:pt modelId="{7DB7BD40-41EF-428B-B3E6-1DBEED6BF051}" type="pres">
      <dgm:prSet presAssocID="{EF0959A5-1520-408A-B095-1257D3EA13F9}" presName="parentText" presStyleLbl="node1" presStyleIdx="5" presStyleCnt="8" custScaleX="99309" custScaleY="132206">
        <dgm:presLayoutVars>
          <dgm:chMax val="0"/>
          <dgm:bulletEnabled val="1"/>
        </dgm:presLayoutVars>
      </dgm:prSet>
      <dgm:spPr/>
      <dgm:t>
        <a:bodyPr/>
        <a:lstStyle/>
        <a:p>
          <a:endParaRPr lang="lt-LT"/>
        </a:p>
      </dgm:t>
    </dgm:pt>
    <dgm:pt modelId="{2C1C3DC2-A0EC-4D5B-8FBB-01A15E4E9FE4}" type="pres">
      <dgm:prSet presAssocID="{EF0959A5-1520-408A-B095-1257D3EA13F9}" presName="negativeSpace" presStyleCnt="0"/>
      <dgm:spPr/>
    </dgm:pt>
    <dgm:pt modelId="{C6783D47-4A81-4790-A913-D6BA467A41C8}" type="pres">
      <dgm:prSet presAssocID="{EF0959A5-1520-408A-B095-1257D3EA13F9}" presName="childText" presStyleLbl="conFgAcc1" presStyleIdx="5" presStyleCnt="8">
        <dgm:presLayoutVars>
          <dgm:bulletEnabled val="1"/>
        </dgm:presLayoutVars>
      </dgm:prSet>
      <dgm:spPr/>
    </dgm:pt>
    <dgm:pt modelId="{B32647E0-0C9C-4C18-ABD9-61A1A7A65528}" type="pres">
      <dgm:prSet presAssocID="{2F877EAB-F6A0-48E5-B031-F0F0A42E066E}" presName="spaceBetweenRectangles" presStyleCnt="0"/>
      <dgm:spPr/>
    </dgm:pt>
    <dgm:pt modelId="{0A9BD319-E57E-4A24-881C-2A5A1DA34C23}" type="pres">
      <dgm:prSet presAssocID="{7BA4CB9E-5F38-4728-BA87-25C69040CE27}" presName="parentLin" presStyleCnt="0"/>
      <dgm:spPr/>
    </dgm:pt>
    <dgm:pt modelId="{0B3316E5-7D27-45E4-927C-9F97BC91E77F}" type="pres">
      <dgm:prSet presAssocID="{7BA4CB9E-5F38-4728-BA87-25C69040CE27}" presName="parentLeftMargin" presStyleLbl="node1" presStyleIdx="5" presStyleCnt="8"/>
      <dgm:spPr/>
      <dgm:t>
        <a:bodyPr/>
        <a:lstStyle/>
        <a:p>
          <a:endParaRPr lang="lt-LT"/>
        </a:p>
      </dgm:t>
    </dgm:pt>
    <dgm:pt modelId="{0D658407-987C-4012-B332-AF8ED24D30B7}" type="pres">
      <dgm:prSet presAssocID="{7BA4CB9E-5F38-4728-BA87-25C69040CE27}" presName="parentText" presStyleLbl="node1" presStyleIdx="6" presStyleCnt="8" custScaleX="142931" custScaleY="205432">
        <dgm:presLayoutVars>
          <dgm:chMax val="0"/>
          <dgm:bulletEnabled val="1"/>
        </dgm:presLayoutVars>
      </dgm:prSet>
      <dgm:spPr/>
      <dgm:t>
        <a:bodyPr/>
        <a:lstStyle/>
        <a:p>
          <a:endParaRPr lang="lt-LT"/>
        </a:p>
      </dgm:t>
    </dgm:pt>
    <dgm:pt modelId="{A9428044-0B2B-4209-913B-6BF9D091B5F5}" type="pres">
      <dgm:prSet presAssocID="{7BA4CB9E-5F38-4728-BA87-25C69040CE27}" presName="negativeSpace" presStyleCnt="0"/>
      <dgm:spPr/>
    </dgm:pt>
    <dgm:pt modelId="{4594CD19-DD61-4F4A-ABE9-D8EE13D79D47}" type="pres">
      <dgm:prSet presAssocID="{7BA4CB9E-5F38-4728-BA87-25C69040CE27}" presName="childText" presStyleLbl="conFgAcc1" presStyleIdx="6" presStyleCnt="8">
        <dgm:presLayoutVars>
          <dgm:bulletEnabled val="1"/>
        </dgm:presLayoutVars>
      </dgm:prSet>
      <dgm:spPr/>
    </dgm:pt>
    <dgm:pt modelId="{52030271-56BB-43C8-9909-668780D90E40}" type="pres">
      <dgm:prSet presAssocID="{78856BDF-7501-4D3D-B4FB-2F8BBA1C1713}" presName="spaceBetweenRectangles" presStyleCnt="0"/>
      <dgm:spPr/>
    </dgm:pt>
    <dgm:pt modelId="{93E42920-2B18-476E-B9E6-4DAF0E2F453E}" type="pres">
      <dgm:prSet presAssocID="{ED3FB6A6-BC1E-41CC-927D-8A4993FF5D97}" presName="parentLin" presStyleCnt="0"/>
      <dgm:spPr/>
    </dgm:pt>
    <dgm:pt modelId="{F7F44E93-0D20-49DD-8462-0651DBE8BE63}" type="pres">
      <dgm:prSet presAssocID="{ED3FB6A6-BC1E-41CC-927D-8A4993FF5D97}" presName="parentLeftMargin" presStyleLbl="node1" presStyleIdx="6" presStyleCnt="8"/>
      <dgm:spPr/>
      <dgm:t>
        <a:bodyPr/>
        <a:lstStyle/>
        <a:p>
          <a:endParaRPr lang="lt-LT"/>
        </a:p>
      </dgm:t>
    </dgm:pt>
    <dgm:pt modelId="{6D365195-372F-4118-A35E-07B7B47D1578}" type="pres">
      <dgm:prSet presAssocID="{ED3FB6A6-BC1E-41CC-927D-8A4993FF5D97}" presName="parentText" presStyleLbl="node1" presStyleIdx="7" presStyleCnt="8" custScaleX="99196" custScaleY="148985">
        <dgm:presLayoutVars>
          <dgm:chMax val="0"/>
          <dgm:bulletEnabled val="1"/>
        </dgm:presLayoutVars>
      </dgm:prSet>
      <dgm:spPr/>
      <dgm:t>
        <a:bodyPr/>
        <a:lstStyle/>
        <a:p>
          <a:endParaRPr lang="lt-LT"/>
        </a:p>
      </dgm:t>
    </dgm:pt>
    <dgm:pt modelId="{F5F4E8C4-4ADA-46D4-8C55-614A2620D828}" type="pres">
      <dgm:prSet presAssocID="{ED3FB6A6-BC1E-41CC-927D-8A4993FF5D97}" presName="negativeSpace" presStyleCnt="0"/>
      <dgm:spPr/>
    </dgm:pt>
    <dgm:pt modelId="{08957203-782C-46FD-ABB1-D1707A1B8C47}" type="pres">
      <dgm:prSet presAssocID="{ED3FB6A6-BC1E-41CC-927D-8A4993FF5D97}" presName="childText" presStyleLbl="conFgAcc1" presStyleIdx="7" presStyleCnt="8">
        <dgm:presLayoutVars>
          <dgm:bulletEnabled val="1"/>
        </dgm:presLayoutVars>
      </dgm:prSet>
      <dgm:spPr/>
      <dgm:t>
        <a:bodyPr/>
        <a:lstStyle/>
        <a:p>
          <a:endParaRPr lang="lt-LT"/>
        </a:p>
      </dgm:t>
    </dgm:pt>
  </dgm:ptLst>
  <dgm:cxnLst>
    <dgm:cxn modelId="{E971BFC3-2A52-4F16-887A-1DF98B22E0E0}" type="presOf" srcId="{A76EECFF-6602-4163-B81F-4A25C8BDB0DA}" destId="{08957203-782C-46FD-ABB1-D1707A1B8C47}" srcOrd="0" destOrd="1" presId="urn:microsoft.com/office/officeart/2005/8/layout/list1"/>
    <dgm:cxn modelId="{2D154E5F-A987-4F79-B03F-AC4A1157001D}" type="presOf" srcId="{ED3FB6A6-BC1E-41CC-927D-8A4993FF5D97}" destId="{F7F44E93-0D20-49DD-8462-0651DBE8BE63}" srcOrd="0" destOrd="0" presId="urn:microsoft.com/office/officeart/2005/8/layout/list1"/>
    <dgm:cxn modelId="{DA65D541-DE3D-4961-A57D-5E2AF99BA5E7}" type="presOf" srcId="{EF0959A5-1520-408A-B095-1257D3EA13F9}" destId="{88201415-55D7-4A63-9DD2-239467F0B5C5}" srcOrd="0" destOrd="0" presId="urn:microsoft.com/office/officeart/2005/8/layout/list1"/>
    <dgm:cxn modelId="{309FFD41-E35C-4B4A-A88A-AE7783746A6D}" srcId="{ED3FB6A6-BC1E-41CC-927D-8A4993FF5D97}" destId="{A76EECFF-6602-4163-B81F-4A25C8BDB0DA}" srcOrd="1" destOrd="0" parTransId="{339725A6-431E-4986-A5BF-4521DA315D09}" sibTransId="{3318B465-EE6C-472F-87FE-223288261004}"/>
    <dgm:cxn modelId="{A5B97EA6-D725-45B7-A882-B225E7967E79}" type="presOf" srcId="{0B44EAE1-1B79-431F-BC6B-045A003392A5}" destId="{2DD682ED-8983-4106-87C6-5E447150442A}" srcOrd="0" destOrd="0" presId="urn:microsoft.com/office/officeart/2005/8/layout/list1"/>
    <dgm:cxn modelId="{6E776D22-617B-4341-B683-FDF578671342}" type="presOf" srcId="{7BA4CB9E-5F38-4728-BA87-25C69040CE27}" destId="{0D658407-987C-4012-B332-AF8ED24D30B7}" srcOrd="1" destOrd="0" presId="urn:microsoft.com/office/officeart/2005/8/layout/list1"/>
    <dgm:cxn modelId="{17949C38-4970-4076-8D52-E0021DD8978A}" srcId="{ED3FB6A6-BC1E-41CC-927D-8A4993FF5D97}" destId="{025AD1FE-D6E6-474D-BC7F-DAA2BA930329}" srcOrd="4" destOrd="0" parTransId="{956D452D-8E3D-4B57-A3E8-70F5E7E41407}" sibTransId="{89178265-B56D-4705-B63D-59D8BD734A0C}"/>
    <dgm:cxn modelId="{206CA987-8CD4-420C-AA07-8C1C1E3689AF}" type="presOf" srcId="{488DE3AB-7325-40D3-83E0-CB5ACD485F4C}" destId="{08957203-782C-46FD-ABB1-D1707A1B8C47}" srcOrd="0" destOrd="3" presId="urn:microsoft.com/office/officeart/2005/8/layout/list1"/>
    <dgm:cxn modelId="{3349BAB8-87B3-4830-B5A0-CC5FACB524AC}" type="presOf" srcId="{EF0959A5-1520-408A-B095-1257D3EA13F9}" destId="{7DB7BD40-41EF-428B-B3E6-1DBEED6BF051}" srcOrd="1" destOrd="0" presId="urn:microsoft.com/office/officeart/2005/8/layout/list1"/>
    <dgm:cxn modelId="{C4AF17AA-8C5B-45FA-BCB7-C9B4BEB576DB}" srcId="{0B44EAE1-1B79-431F-BC6B-045A003392A5}" destId="{3992EDF5-3201-4333-B81A-641A58F8B26E}" srcOrd="2" destOrd="0" parTransId="{7781B0CB-7EB9-4E6B-91A2-FB0AEDC8CFD3}" sibTransId="{578A6199-58E2-4082-9067-B21E5E8B4962}"/>
    <dgm:cxn modelId="{4B5A0558-0641-4A54-AEF6-4F637B5BE905}" type="presOf" srcId="{025AD1FE-D6E6-474D-BC7F-DAA2BA930329}" destId="{08957203-782C-46FD-ABB1-D1707A1B8C47}" srcOrd="0" destOrd="4" presId="urn:microsoft.com/office/officeart/2005/8/layout/list1"/>
    <dgm:cxn modelId="{746CE61C-0CD5-4F6C-9074-5618EDA67493}" srcId="{0B44EAE1-1B79-431F-BC6B-045A003392A5}" destId="{2CB554C9-E494-4DFD-A56C-364BE68D6848}" srcOrd="3" destOrd="0" parTransId="{48301ABD-DC7D-4062-983D-7186A1B237A2}" sibTransId="{FBF63047-5A8C-45F1-89B0-8CA73753137E}"/>
    <dgm:cxn modelId="{1FB5729D-67C6-48AA-877E-6626391BFD57}" srcId="{0B44EAE1-1B79-431F-BC6B-045A003392A5}" destId="{EF0959A5-1520-408A-B095-1257D3EA13F9}" srcOrd="5" destOrd="0" parTransId="{D11C1780-9371-4E62-A37E-7280DC60D52E}" sibTransId="{2F877EAB-F6A0-48E5-B031-F0F0A42E066E}"/>
    <dgm:cxn modelId="{21FC3D0C-407E-4DFA-A7CE-5904447C527E}" type="presOf" srcId="{2CB554C9-E494-4DFD-A56C-364BE68D6848}" destId="{7BCF1D76-2DEB-480F-AAC4-4AC5EADD4A87}" srcOrd="0" destOrd="0" presId="urn:microsoft.com/office/officeart/2005/8/layout/list1"/>
    <dgm:cxn modelId="{6C122C02-D276-412E-8246-BCB7912998D6}" srcId="{ED3FB6A6-BC1E-41CC-927D-8A4993FF5D97}" destId="{B25BEF7E-5A20-4EBF-97B5-B671751A0EBE}" srcOrd="2" destOrd="0" parTransId="{21D08722-697F-4333-BBE2-BE031DF1F390}" sibTransId="{A651E003-A816-44C7-BE5E-9E48EA50A949}"/>
    <dgm:cxn modelId="{842037EE-ADBC-43F1-966A-7236BDA12458}" type="presOf" srcId="{3992EDF5-3201-4333-B81A-641A58F8B26E}" destId="{72AC3AF7-49D1-45C7-80EA-C88C6CD7AC29}" srcOrd="0" destOrd="0" presId="urn:microsoft.com/office/officeart/2005/8/layout/list1"/>
    <dgm:cxn modelId="{13622AD6-5CE1-40DB-9D90-B2CADB7B3D94}" type="presOf" srcId="{ED3FB6A6-BC1E-41CC-927D-8A4993FF5D97}" destId="{6D365195-372F-4118-A35E-07B7B47D1578}" srcOrd="1" destOrd="0" presId="urn:microsoft.com/office/officeart/2005/8/layout/list1"/>
    <dgm:cxn modelId="{796917AB-26C8-42F0-B570-B6D71EFEF5E9}" srcId="{0B44EAE1-1B79-431F-BC6B-045A003392A5}" destId="{7BA4CB9E-5F38-4728-BA87-25C69040CE27}" srcOrd="6" destOrd="0" parTransId="{2E249F99-3E84-4014-9E81-63E8DFD20476}" sibTransId="{78856BDF-7501-4D3D-B4FB-2F8BBA1C1713}"/>
    <dgm:cxn modelId="{6EB18ECC-53D3-4776-8665-6BD9E5F6455D}" type="presOf" srcId="{3992EDF5-3201-4333-B81A-641A58F8B26E}" destId="{D0FBA4F2-7151-49AE-A291-354B6F646206}" srcOrd="1" destOrd="0" presId="urn:microsoft.com/office/officeart/2005/8/layout/list1"/>
    <dgm:cxn modelId="{437198FC-AA60-4FF8-81DA-A09A7E344021}" srcId="{0B44EAE1-1B79-431F-BC6B-045A003392A5}" destId="{C5738E13-D819-4487-9E08-9F4B23C05553}" srcOrd="0" destOrd="0" parTransId="{31A20147-8C4C-4B04-B5BA-CE4D6FEDE6BE}" sibTransId="{48FE0147-6E2F-4C9C-A918-FA03EF0A7FCF}"/>
    <dgm:cxn modelId="{93791AE6-D810-4581-9562-CB9376244F17}" srcId="{0B44EAE1-1B79-431F-BC6B-045A003392A5}" destId="{ED3FB6A6-BC1E-41CC-927D-8A4993FF5D97}" srcOrd="7" destOrd="0" parTransId="{16E3E0F0-B7E6-438A-9094-48AEAFE670A5}" sibTransId="{A4632CD4-0AE0-4A9C-98F0-D3AD9BFF1E94}"/>
    <dgm:cxn modelId="{DB3D994A-2394-4BB1-ACF6-68B754D6E286}" type="presOf" srcId="{C5738E13-D819-4487-9E08-9F4B23C05553}" destId="{74BD2BE7-6B5B-43B9-BD37-82242998A599}" srcOrd="1" destOrd="0" presId="urn:microsoft.com/office/officeart/2005/8/layout/list1"/>
    <dgm:cxn modelId="{1AE69E99-CDCC-444A-B0C7-EE18D45D6C6A}" srcId="{0B44EAE1-1B79-431F-BC6B-045A003392A5}" destId="{ED0B783A-86A4-4F29-AC0D-858A73413C98}" srcOrd="4" destOrd="0" parTransId="{DC5A333F-3DC8-431B-8FC8-30A77FFBA803}" sibTransId="{3A0523A5-CB2B-408A-BC2C-84A8EB274B6A}"/>
    <dgm:cxn modelId="{C8991406-AC51-400A-94F2-BB72D9946550}" type="presOf" srcId="{ED0B783A-86A4-4F29-AC0D-858A73413C98}" destId="{5DB7F95F-6691-4A28-9C0A-592F958FF9CE}" srcOrd="1" destOrd="0" presId="urn:microsoft.com/office/officeart/2005/8/layout/list1"/>
    <dgm:cxn modelId="{2BB7DB41-2FEB-4B23-AFF5-1FF940BEFE9C}" type="presOf" srcId="{B25BEF7E-5A20-4EBF-97B5-B671751A0EBE}" destId="{08957203-782C-46FD-ABB1-D1707A1B8C47}" srcOrd="0" destOrd="2" presId="urn:microsoft.com/office/officeart/2005/8/layout/list1"/>
    <dgm:cxn modelId="{53EB2833-047D-424D-ABE8-84AB5E70F935}" type="presOf" srcId="{DB75C071-9239-4411-AC3E-AFFDA1854BAF}" destId="{08957203-782C-46FD-ABB1-D1707A1B8C47}" srcOrd="0" destOrd="0" presId="urn:microsoft.com/office/officeart/2005/8/layout/list1"/>
    <dgm:cxn modelId="{2920D871-B18F-4FCD-94C5-1ABC5AB5BB1A}" type="presOf" srcId="{ED0B783A-86A4-4F29-AC0D-858A73413C98}" destId="{26786266-181C-49AA-B34E-78ABA97D8E5D}" srcOrd="0" destOrd="0" presId="urn:microsoft.com/office/officeart/2005/8/layout/list1"/>
    <dgm:cxn modelId="{981E2607-EE05-4189-98F1-DB7ECC129DA6}" type="presOf" srcId="{C5738E13-D819-4487-9E08-9F4B23C05553}" destId="{525DF9F2-D6B4-46AB-BE7C-7A9F740DE115}" srcOrd="0" destOrd="0" presId="urn:microsoft.com/office/officeart/2005/8/layout/list1"/>
    <dgm:cxn modelId="{2E27FF8B-535D-4E9A-9D61-8AC305FBA8E4}" type="presOf" srcId="{E4B103D8-A785-47AC-904E-573006D553BD}" destId="{C35B94D0-D8FC-4714-8A85-EAD3F4F82F15}" srcOrd="0" destOrd="0" presId="urn:microsoft.com/office/officeart/2005/8/layout/list1"/>
    <dgm:cxn modelId="{69B8DE5C-C6ED-4EBD-80D7-8947E7A0C010}" type="presOf" srcId="{E4B103D8-A785-47AC-904E-573006D553BD}" destId="{1B02F404-5507-48D4-ABA9-0549AD3CB913}" srcOrd="1" destOrd="0" presId="urn:microsoft.com/office/officeart/2005/8/layout/list1"/>
    <dgm:cxn modelId="{8167F990-0B83-4CCB-9E2C-FC8792C289D9}" type="presOf" srcId="{7BA4CB9E-5F38-4728-BA87-25C69040CE27}" destId="{0B3316E5-7D27-45E4-927C-9F97BC91E77F}" srcOrd="0" destOrd="0" presId="urn:microsoft.com/office/officeart/2005/8/layout/list1"/>
    <dgm:cxn modelId="{FEE4C8B3-41E0-4418-BC77-36815D759B37}" srcId="{ED3FB6A6-BC1E-41CC-927D-8A4993FF5D97}" destId="{DB75C071-9239-4411-AC3E-AFFDA1854BAF}" srcOrd="0" destOrd="0" parTransId="{EE848D34-04C5-46FB-8E3E-8C10A5C7EF9C}" sibTransId="{6A0C1573-4F17-4CC4-9E5C-2F60F5AA01A5}"/>
    <dgm:cxn modelId="{3B93EDCF-34FD-42CE-A69A-6F462CF17B0A}" type="presOf" srcId="{2CB554C9-E494-4DFD-A56C-364BE68D6848}" destId="{EC30B251-77F7-42DE-9337-3C9DC2EEFA29}" srcOrd="1" destOrd="0" presId="urn:microsoft.com/office/officeart/2005/8/layout/list1"/>
    <dgm:cxn modelId="{6B433DC7-9C4C-4842-B470-A61BDBA33597}" srcId="{0B44EAE1-1B79-431F-BC6B-045A003392A5}" destId="{E4B103D8-A785-47AC-904E-573006D553BD}" srcOrd="1" destOrd="0" parTransId="{F12C3CCC-8EFF-4001-8FDA-B1341C42559E}" sibTransId="{3ABBFF0C-C5ED-4986-BF99-5304A54CFC5D}"/>
    <dgm:cxn modelId="{25308153-0261-4FF0-ACB8-715E2822ABF1}" srcId="{ED3FB6A6-BC1E-41CC-927D-8A4993FF5D97}" destId="{488DE3AB-7325-40D3-83E0-CB5ACD485F4C}" srcOrd="3" destOrd="0" parTransId="{2E6A295D-545D-475E-8A38-03A0B5DE257C}" sibTransId="{B95BE26C-97F8-409B-B8F9-88389D22F07C}"/>
    <dgm:cxn modelId="{CB8A595C-7C43-4D27-9125-5CFE5A83D5AB}" type="presParOf" srcId="{2DD682ED-8983-4106-87C6-5E447150442A}" destId="{0850FFB6-82B1-41FF-AE11-5B2C864960C5}" srcOrd="0" destOrd="0" presId="urn:microsoft.com/office/officeart/2005/8/layout/list1"/>
    <dgm:cxn modelId="{B2DB37EA-6CC2-40B0-BE3A-A482FFF48F85}" type="presParOf" srcId="{0850FFB6-82B1-41FF-AE11-5B2C864960C5}" destId="{525DF9F2-D6B4-46AB-BE7C-7A9F740DE115}" srcOrd="0" destOrd="0" presId="urn:microsoft.com/office/officeart/2005/8/layout/list1"/>
    <dgm:cxn modelId="{CF0D9B12-BF06-4FDE-A5A8-A9AA584F142B}" type="presParOf" srcId="{0850FFB6-82B1-41FF-AE11-5B2C864960C5}" destId="{74BD2BE7-6B5B-43B9-BD37-82242998A599}" srcOrd="1" destOrd="0" presId="urn:microsoft.com/office/officeart/2005/8/layout/list1"/>
    <dgm:cxn modelId="{1B7B731E-B4E4-4DF0-BAE2-F48E5CFEA853}" type="presParOf" srcId="{2DD682ED-8983-4106-87C6-5E447150442A}" destId="{909994D6-10A5-436A-BCAB-C30E7DCB036C}" srcOrd="1" destOrd="0" presId="urn:microsoft.com/office/officeart/2005/8/layout/list1"/>
    <dgm:cxn modelId="{43E4A79B-039B-4BC9-AF1E-C92A25A55A8A}" type="presParOf" srcId="{2DD682ED-8983-4106-87C6-5E447150442A}" destId="{CF7FDD14-684C-4506-A6FE-2CB5B16CD70F}" srcOrd="2" destOrd="0" presId="urn:microsoft.com/office/officeart/2005/8/layout/list1"/>
    <dgm:cxn modelId="{FCAB3258-26A0-4C53-8D4A-205B0795FBE2}" type="presParOf" srcId="{2DD682ED-8983-4106-87C6-5E447150442A}" destId="{05ED46BB-CB6D-4FE3-81BD-ECFAE31E57CB}" srcOrd="3" destOrd="0" presId="urn:microsoft.com/office/officeart/2005/8/layout/list1"/>
    <dgm:cxn modelId="{FA7BD587-89F7-433D-B695-B9079326A3EF}" type="presParOf" srcId="{2DD682ED-8983-4106-87C6-5E447150442A}" destId="{9B6565C1-4F68-4E2E-BC0B-E5AC6552D186}" srcOrd="4" destOrd="0" presId="urn:microsoft.com/office/officeart/2005/8/layout/list1"/>
    <dgm:cxn modelId="{B3827963-7BE7-44D4-8409-49C993EA5D01}" type="presParOf" srcId="{9B6565C1-4F68-4E2E-BC0B-E5AC6552D186}" destId="{C35B94D0-D8FC-4714-8A85-EAD3F4F82F15}" srcOrd="0" destOrd="0" presId="urn:microsoft.com/office/officeart/2005/8/layout/list1"/>
    <dgm:cxn modelId="{559B89C4-C8DF-4142-B309-0828E89963C1}" type="presParOf" srcId="{9B6565C1-4F68-4E2E-BC0B-E5AC6552D186}" destId="{1B02F404-5507-48D4-ABA9-0549AD3CB913}" srcOrd="1" destOrd="0" presId="urn:microsoft.com/office/officeart/2005/8/layout/list1"/>
    <dgm:cxn modelId="{4DBBC6A6-29B3-40DC-BA6C-B35D0D23D8D9}" type="presParOf" srcId="{2DD682ED-8983-4106-87C6-5E447150442A}" destId="{CE4DD8E6-6C70-4D7C-B015-AA883EBAF3F3}" srcOrd="5" destOrd="0" presId="urn:microsoft.com/office/officeart/2005/8/layout/list1"/>
    <dgm:cxn modelId="{0DB496F8-AFFB-4164-8E53-5A09669B3CBC}" type="presParOf" srcId="{2DD682ED-8983-4106-87C6-5E447150442A}" destId="{CFF97A42-5BC6-4C3A-B829-AA0EC5EA454B}" srcOrd="6" destOrd="0" presId="urn:microsoft.com/office/officeart/2005/8/layout/list1"/>
    <dgm:cxn modelId="{E1734EA0-C803-4563-81B2-85788C0210C0}" type="presParOf" srcId="{2DD682ED-8983-4106-87C6-5E447150442A}" destId="{F1B4B229-D28A-4B12-8F0C-8A63DA9D8AAA}" srcOrd="7" destOrd="0" presId="urn:microsoft.com/office/officeart/2005/8/layout/list1"/>
    <dgm:cxn modelId="{82DDE1B9-AF7B-435F-85FA-C4FE71D66C7D}" type="presParOf" srcId="{2DD682ED-8983-4106-87C6-5E447150442A}" destId="{C646B139-B1B0-4330-8781-3EBD5BB41F60}" srcOrd="8" destOrd="0" presId="urn:microsoft.com/office/officeart/2005/8/layout/list1"/>
    <dgm:cxn modelId="{DCBA6386-C35A-4108-A266-E7936BDF6481}" type="presParOf" srcId="{C646B139-B1B0-4330-8781-3EBD5BB41F60}" destId="{72AC3AF7-49D1-45C7-80EA-C88C6CD7AC29}" srcOrd="0" destOrd="0" presId="urn:microsoft.com/office/officeart/2005/8/layout/list1"/>
    <dgm:cxn modelId="{8D611F6B-4DAF-43C0-83C5-2338E9165D97}" type="presParOf" srcId="{C646B139-B1B0-4330-8781-3EBD5BB41F60}" destId="{D0FBA4F2-7151-49AE-A291-354B6F646206}" srcOrd="1" destOrd="0" presId="urn:microsoft.com/office/officeart/2005/8/layout/list1"/>
    <dgm:cxn modelId="{97AC38AE-5320-4282-B6C6-84A65694DCF5}" type="presParOf" srcId="{2DD682ED-8983-4106-87C6-5E447150442A}" destId="{4C287746-0269-466A-9A22-3628252ABB21}" srcOrd="9" destOrd="0" presId="urn:microsoft.com/office/officeart/2005/8/layout/list1"/>
    <dgm:cxn modelId="{76CDA447-61EA-4F52-B775-186FBAD89069}" type="presParOf" srcId="{2DD682ED-8983-4106-87C6-5E447150442A}" destId="{BF04499A-72DC-4736-B6F7-6FA6C148AB3A}" srcOrd="10" destOrd="0" presId="urn:microsoft.com/office/officeart/2005/8/layout/list1"/>
    <dgm:cxn modelId="{058C720B-0E4D-421F-B932-7DDEE1E1EDDD}" type="presParOf" srcId="{2DD682ED-8983-4106-87C6-5E447150442A}" destId="{28E911AC-4C8B-4047-B778-81B62F557625}" srcOrd="11" destOrd="0" presId="urn:microsoft.com/office/officeart/2005/8/layout/list1"/>
    <dgm:cxn modelId="{F5756962-3865-4DA0-8E7C-E735B167CBEE}" type="presParOf" srcId="{2DD682ED-8983-4106-87C6-5E447150442A}" destId="{5B5FE5DE-A70B-4CB8-84A1-6E267C667DA6}" srcOrd="12" destOrd="0" presId="urn:microsoft.com/office/officeart/2005/8/layout/list1"/>
    <dgm:cxn modelId="{3FD772B4-8236-4D9A-BBB8-482D8EC8CEDB}" type="presParOf" srcId="{5B5FE5DE-A70B-4CB8-84A1-6E267C667DA6}" destId="{7BCF1D76-2DEB-480F-AAC4-4AC5EADD4A87}" srcOrd="0" destOrd="0" presId="urn:microsoft.com/office/officeart/2005/8/layout/list1"/>
    <dgm:cxn modelId="{805DE7CA-CE6B-4D6B-A659-27116C0C50CE}" type="presParOf" srcId="{5B5FE5DE-A70B-4CB8-84A1-6E267C667DA6}" destId="{EC30B251-77F7-42DE-9337-3C9DC2EEFA29}" srcOrd="1" destOrd="0" presId="urn:microsoft.com/office/officeart/2005/8/layout/list1"/>
    <dgm:cxn modelId="{E73DF6B3-D9D5-4A25-929A-2705EF539DAE}" type="presParOf" srcId="{2DD682ED-8983-4106-87C6-5E447150442A}" destId="{5AB9C190-6728-4AAC-B9DB-5B8458908DEF}" srcOrd="13" destOrd="0" presId="urn:microsoft.com/office/officeart/2005/8/layout/list1"/>
    <dgm:cxn modelId="{ED5E0E68-8292-48C6-8EF6-55EF7D962814}" type="presParOf" srcId="{2DD682ED-8983-4106-87C6-5E447150442A}" destId="{4B443A5F-C86B-49A7-ADB8-1EB929EEA822}" srcOrd="14" destOrd="0" presId="urn:microsoft.com/office/officeart/2005/8/layout/list1"/>
    <dgm:cxn modelId="{A7E1640A-E5FC-45BB-B6D6-739645CC7958}" type="presParOf" srcId="{2DD682ED-8983-4106-87C6-5E447150442A}" destId="{C6934245-ED94-40A3-97B1-A8F60DB87C3A}" srcOrd="15" destOrd="0" presId="urn:microsoft.com/office/officeart/2005/8/layout/list1"/>
    <dgm:cxn modelId="{A3875B87-6D23-4754-9232-B6206E9B79AD}" type="presParOf" srcId="{2DD682ED-8983-4106-87C6-5E447150442A}" destId="{2651FE08-CE88-4B26-B35E-0D43EC7E10EC}" srcOrd="16" destOrd="0" presId="urn:microsoft.com/office/officeart/2005/8/layout/list1"/>
    <dgm:cxn modelId="{B3A6F8CF-DC8F-402F-9031-34FC624882E8}" type="presParOf" srcId="{2651FE08-CE88-4B26-B35E-0D43EC7E10EC}" destId="{26786266-181C-49AA-B34E-78ABA97D8E5D}" srcOrd="0" destOrd="0" presId="urn:microsoft.com/office/officeart/2005/8/layout/list1"/>
    <dgm:cxn modelId="{6122F05E-C490-46B4-A99B-587EDF224621}" type="presParOf" srcId="{2651FE08-CE88-4B26-B35E-0D43EC7E10EC}" destId="{5DB7F95F-6691-4A28-9C0A-592F958FF9CE}" srcOrd="1" destOrd="0" presId="urn:microsoft.com/office/officeart/2005/8/layout/list1"/>
    <dgm:cxn modelId="{46C62E55-56A9-4FE6-88EF-897F49F744B0}" type="presParOf" srcId="{2DD682ED-8983-4106-87C6-5E447150442A}" destId="{9430B176-D1C4-44F4-A55A-800541C7B655}" srcOrd="17" destOrd="0" presId="urn:microsoft.com/office/officeart/2005/8/layout/list1"/>
    <dgm:cxn modelId="{489CD172-2616-4952-B88F-43E6DDBBADA3}" type="presParOf" srcId="{2DD682ED-8983-4106-87C6-5E447150442A}" destId="{9C008AAE-12FF-4A68-AE81-5FE3D4980098}" srcOrd="18" destOrd="0" presId="urn:microsoft.com/office/officeart/2005/8/layout/list1"/>
    <dgm:cxn modelId="{E38B7CB8-BE8B-4630-9149-6BF64B5866E3}" type="presParOf" srcId="{2DD682ED-8983-4106-87C6-5E447150442A}" destId="{0979DAD9-5C38-4694-83B6-A0987980ACC3}" srcOrd="19" destOrd="0" presId="urn:microsoft.com/office/officeart/2005/8/layout/list1"/>
    <dgm:cxn modelId="{44117EBB-8AE0-4555-A911-68D4C33C8029}" type="presParOf" srcId="{2DD682ED-8983-4106-87C6-5E447150442A}" destId="{BD16A6C7-626A-4BCF-B7F0-98B3FAD298B8}" srcOrd="20" destOrd="0" presId="urn:microsoft.com/office/officeart/2005/8/layout/list1"/>
    <dgm:cxn modelId="{13319601-69E9-42C0-B9DA-F7E41781F4FB}" type="presParOf" srcId="{BD16A6C7-626A-4BCF-B7F0-98B3FAD298B8}" destId="{88201415-55D7-4A63-9DD2-239467F0B5C5}" srcOrd="0" destOrd="0" presId="urn:microsoft.com/office/officeart/2005/8/layout/list1"/>
    <dgm:cxn modelId="{C91DD580-3766-47DB-9FDF-363013964C31}" type="presParOf" srcId="{BD16A6C7-626A-4BCF-B7F0-98B3FAD298B8}" destId="{7DB7BD40-41EF-428B-B3E6-1DBEED6BF051}" srcOrd="1" destOrd="0" presId="urn:microsoft.com/office/officeart/2005/8/layout/list1"/>
    <dgm:cxn modelId="{21ABB87A-2E08-4036-B75F-E7434CD0D102}" type="presParOf" srcId="{2DD682ED-8983-4106-87C6-5E447150442A}" destId="{2C1C3DC2-A0EC-4D5B-8FBB-01A15E4E9FE4}" srcOrd="21" destOrd="0" presId="urn:microsoft.com/office/officeart/2005/8/layout/list1"/>
    <dgm:cxn modelId="{2F982643-9F75-4CBC-BDA4-B780180A8F5C}" type="presParOf" srcId="{2DD682ED-8983-4106-87C6-5E447150442A}" destId="{C6783D47-4A81-4790-A913-D6BA467A41C8}" srcOrd="22" destOrd="0" presId="urn:microsoft.com/office/officeart/2005/8/layout/list1"/>
    <dgm:cxn modelId="{1C0DF6ED-0335-4ED9-80A0-1431C5AEBD55}" type="presParOf" srcId="{2DD682ED-8983-4106-87C6-5E447150442A}" destId="{B32647E0-0C9C-4C18-ABD9-61A1A7A65528}" srcOrd="23" destOrd="0" presId="urn:microsoft.com/office/officeart/2005/8/layout/list1"/>
    <dgm:cxn modelId="{30037C03-CBEE-4CC6-B974-0BADA902185D}" type="presParOf" srcId="{2DD682ED-8983-4106-87C6-5E447150442A}" destId="{0A9BD319-E57E-4A24-881C-2A5A1DA34C23}" srcOrd="24" destOrd="0" presId="urn:microsoft.com/office/officeart/2005/8/layout/list1"/>
    <dgm:cxn modelId="{06CA59EA-F8DF-417D-8087-DE297C5D9A7F}" type="presParOf" srcId="{0A9BD319-E57E-4A24-881C-2A5A1DA34C23}" destId="{0B3316E5-7D27-45E4-927C-9F97BC91E77F}" srcOrd="0" destOrd="0" presId="urn:microsoft.com/office/officeart/2005/8/layout/list1"/>
    <dgm:cxn modelId="{4CAFF037-6F8A-4A44-A90E-705221613E04}" type="presParOf" srcId="{0A9BD319-E57E-4A24-881C-2A5A1DA34C23}" destId="{0D658407-987C-4012-B332-AF8ED24D30B7}" srcOrd="1" destOrd="0" presId="urn:microsoft.com/office/officeart/2005/8/layout/list1"/>
    <dgm:cxn modelId="{1DCB37D5-822E-43EA-B884-B688918437CD}" type="presParOf" srcId="{2DD682ED-8983-4106-87C6-5E447150442A}" destId="{A9428044-0B2B-4209-913B-6BF9D091B5F5}" srcOrd="25" destOrd="0" presId="urn:microsoft.com/office/officeart/2005/8/layout/list1"/>
    <dgm:cxn modelId="{02F0E5F5-4A5C-486C-A02F-DA9EF5AA9775}" type="presParOf" srcId="{2DD682ED-8983-4106-87C6-5E447150442A}" destId="{4594CD19-DD61-4F4A-ABE9-D8EE13D79D47}" srcOrd="26" destOrd="0" presId="urn:microsoft.com/office/officeart/2005/8/layout/list1"/>
    <dgm:cxn modelId="{8E69FF9F-E35E-4588-9E4A-B7C42D4A228D}" type="presParOf" srcId="{2DD682ED-8983-4106-87C6-5E447150442A}" destId="{52030271-56BB-43C8-9909-668780D90E40}" srcOrd="27" destOrd="0" presId="urn:microsoft.com/office/officeart/2005/8/layout/list1"/>
    <dgm:cxn modelId="{03CF43C4-AB7E-4ABE-BA07-8386F73971CB}" type="presParOf" srcId="{2DD682ED-8983-4106-87C6-5E447150442A}" destId="{93E42920-2B18-476E-B9E6-4DAF0E2F453E}" srcOrd="28" destOrd="0" presId="urn:microsoft.com/office/officeart/2005/8/layout/list1"/>
    <dgm:cxn modelId="{C7596A7A-6949-49F9-ACCE-5DFD4CC6476C}" type="presParOf" srcId="{93E42920-2B18-476E-B9E6-4DAF0E2F453E}" destId="{F7F44E93-0D20-49DD-8462-0651DBE8BE63}" srcOrd="0" destOrd="0" presId="urn:microsoft.com/office/officeart/2005/8/layout/list1"/>
    <dgm:cxn modelId="{B7CEEC8C-9235-4748-B4B8-23ADE6E6EB29}" type="presParOf" srcId="{93E42920-2B18-476E-B9E6-4DAF0E2F453E}" destId="{6D365195-372F-4118-A35E-07B7B47D1578}" srcOrd="1" destOrd="0" presId="urn:microsoft.com/office/officeart/2005/8/layout/list1"/>
    <dgm:cxn modelId="{3F0737BE-E6D5-4C80-BF49-24B7E585965C}" type="presParOf" srcId="{2DD682ED-8983-4106-87C6-5E447150442A}" destId="{F5F4E8C4-4ADA-46D4-8C55-614A2620D828}" srcOrd="29" destOrd="0" presId="urn:microsoft.com/office/officeart/2005/8/layout/list1"/>
    <dgm:cxn modelId="{C9902304-A15A-4EDB-893B-4343AE4AB37F}" type="presParOf" srcId="{2DD682ED-8983-4106-87C6-5E447150442A}" destId="{08957203-782C-46FD-ABB1-D1707A1B8C47}" srcOrd="3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4CE42F-7E89-4E15-865A-308A894140FB}" type="doc">
      <dgm:prSet loTypeId="urn:microsoft.com/office/officeart/2005/8/layout/cycle3" loCatId="cycle" qsTypeId="urn:microsoft.com/office/officeart/2005/8/quickstyle/3d1" qsCatId="3D" csTypeId="urn:microsoft.com/office/officeart/2005/8/colors/colorful5" csCatId="colorful" phldr="1"/>
      <dgm:spPr/>
      <dgm:t>
        <a:bodyPr/>
        <a:lstStyle/>
        <a:p>
          <a:endParaRPr lang="en-US"/>
        </a:p>
      </dgm:t>
    </dgm:pt>
    <dgm:pt modelId="{E0FDA3A4-01BB-46A7-8CF8-83760112330D}">
      <dgm:prSet phldrT="[Tekstas]"/>
      <dgm:spPr/>
      <dgm:t>
        <a:bodyPr/>
        <a:lstStyle/>
        <a:p>
          <a:r>
            <a:rPr lang="en-US" b="0" cap="none" spc="0">
              <a:ln w="0"/>
              <a:solidFill>
                <a:schemeClr val="tx1"/>
              </a:solidFill>
              <a:effectLst>
                <a:outerShdw blurRad="38100" dist="19050" dir="2700000" algn="tl" rotWithShape="0">
                  <a:schemeClr val="dk1">
                    <a:alpha val="40000"/>
                  </a:schemeClr>
                </a:outerShdw>
              </a:effectLst>
            </a:rPr>
            <a:t>I</a:t>
          </a:r>
          <a:r>
            <a:rPr lang="lt-LT" b="0" cap="none" spc="0">
              <a:ln w="0"/>
              <a:solidFill>
                <a:schemeClr val="tx1"/>
              </a:solidFill>
              <a:effectLst>
                <a:outerShdw blurRad="38100" dist="19050" dir="2700000" algn="tl" rotWithShape="0">
                  <a:schemeClr val="dk1">
                    <a:alpha val="40000"/>
                  </a:schemeClr>
                </a:outerShdw>
              </a:effectLst>
            </a:rPr>
            <a:t>šsikelk tikslą (ar žinai, ką turi išmokti)</a:t>
          </a:r>
          <a:endParaRPr lang="en-US" b="0" cap="none" spc="0">
            <a:ln w="0"/>
            <a:solidFill>
              <a:schemeClr val="tx1"/>
            </a:solidFill>
            <a:effectLst>
              <a:outerShdw blurRad="38100" dist="19050" dir="2700000" algn="tl" rotWithShape="0">
                <a:schemeClr val="dk1">
                  <a:alpha val="40000"/>
                </a:schemeClr>
              </a:outerShdw>
            </a:effectLst>
          </a:endParaRPr>
        </a:p>
      </dgm:t>
    </dgm:pt>
    <dgm:pt modelId="{C9AB3472-F6DE-43EA-8CE5-54BD039C02EA}" type="parTrans" cxnId="{33C8D244-CD39-4BC8-8F0E-8421ACE409BC}">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8A24E13A-4309-44C0-970B-1CA16F848358}" type="sibTrans" cxnId="{33C8D244-CD39-4BC8-8F0E-8421ACE409BC}">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253CE654-7066-4EBF-AB5F-708E099C8030}">
      <dgm:prSet phldrT="[Tekstas]"/>
      <dgm:spPr/>
      <dgm:t>
        <a:bodyPr/>
        <a:lstStyle/>
        <a:p>
          <a:r>
            <a:rPr lang="lt-LT" b="0" cap="none" spc="0">
              <a:ln w="0"/>
              <a:solidFill>
                <a:schemeClr val="tx1"/>
              </a:solidFill>
              <a:effectLst>
                <a:outerShdw blurRad="38100" dist="19050" dir="2700000" algn="tl" rotWithShape="0">
                  <a:schemeClr val="dk1">
                    <a:alpha val="40000"/>
                  </a:schemeClr>
                </a:outerShdw>
              </a:effectLst>
            </a:rPr>
            <a:t>Numatyk veiksmų planą (gali būti ir maži žingsneliai, svarbu, tikslo link)</a:t>
          </a:r>
          <a:endParaRPr lang="en-US" b="0" cap="none" spc="0">
            <a:ln w="0"/>
            <a:solidFill>
              <a:schemeClr val="tx1"/>
            </a:solidFill>
            <a:effectLst>
              <a:outerShdw blurRad="38100" dist="19050" dir="2700000" algn="tl" rotWithShape="0">
                <a:schemeClr val="dk1">
                  <a:alpha val="40000"/>
                </a:schemeClr>
              </a:outerShdw>
            </a:effectLst>
          </a:endParaRPr>
        </a:p>
      </dgm:t>
    </dgm:pt>
    <dgm:pt modelId="{0EF7B7D3-A6C7-4DC6-990F-D8BFD999EEE9}" type="parTrans" cxnId="{57D0DD2E-156A-4B20-9C04-C0885455E763}">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BF7AC1A4-62F0-4346-BA6F-6FB91EC1A860}" type="sibTrans" cxnId="{57D0DD2E-156A-4B20-9C04-C0885455E763}">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96DC27F4-5652-47B4-87AE-61B486895496}">
      <dgm:prSet phldrT="[Tekstas]"/>
      <dgm:spPr/>
      <dgm:t>
        <a:bodyPr/>
        <a:lstStyle/>
        <a:p>
          <a:r>
            <a:rPr lang="lt-LT" b="0" cap="none" spc="0">
              <a:ln w="0"/>
              <a:solidFill>
                <a:schemeClr val="tx1"/>
              </a:solidFill>
              <a:effectLst>
                <a:outerShdw blurRad="38100" dist="19050" dir="2700000" algn="tl" rotWithShape="0">
                  <a:schemeClr val="dk1">
                    <a:alpha val="40000"/>
                  </a:schemeClr>
                </a:outerShdw>
              </a:effectLst>
            </a:rPr>
            <a:t>Išanalizuok pavyzdžius, pasiruošk atmintinę (nusirašyk  taisykles)</a:t>
          </a:r>
          <a:endParaRPr lang="en-US" b="0" cap="none" spc="0">
            <a:ln w="0"/>
            <a:solidFill>
              <a:sysClr val="windowText" lastClr="000000"/>
            </a:solidFill>
            <a:effectLst>
              <a:outerShdw blurRad="38100" dist="19050" dir="2700000" algn="tl" rotWithShape="0">
                <a:schemeClr val="dk1">
                  <a:alpha val="40000"/>
                </a:schemeClr>
              </a:outerShdw>
            </a:effectLst>
          </a:endParaRPr>
        </a:p>
      </dgm:t>
    </dgm:pt>
    <dgm:pt modelId="{D41C0DBD-42A6-4564-8791-83C98A6EA2DD}" type="parTrans" cxnId="{5474666A-C7A6-4238-900C-D093588116FB}">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C912B384-FE58-4EA1-B3A2-C0C97BCA7DF7}" type="sibTrans" cxnId="{5474666A-C7A6-4238-900C-D093588116FB}">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6DBF525A-5401-45F4-ADA8-A2C82B261D47}">
      <dgm:prSet phldrT="[Tekstas]"/>
      <dgm:spPr/>
      <dgm:t>
        <a:bodyPr/>
        <a:lstStyle/>
        <a:p>
          <a:r>
            <a:rPr lang="lt-LT" b="0" cap="none" spc="0">
              <a:ln w="0"/>
              <a:solidFill>
                <a:schemeClr val="tx1"/>
              </a:solidFill>
              <a:effectLst>
                <a:outerShdw blurRad="38100" dist="19050" dir="2700000" algn="tl" rotWithShape="0">
                  <a:schemeClr val="dk1">
                    <a:alpha val="40000"/>
                  </a:schemeClr>
                </a:outerShdw>
              </a:effectLst>
            </a:rPr>
            <a:t>Išpręsk uždavinius (nebijok klysti)</a:t>
          </a:r>
          <a:endParaRPr lang="en-US" b="0" cap="none" spc="0">
            <a:ln w="0"/>
            <a:solidFill>
              <a:schemeClr val="tx1"/>
            </a:solidFill>
            <a:effectLst>
              <a:outerShdw blurRad="38100" dist="19050" dir="2700000" algn="tl" rotWithShape="0">
                <a:schemeClr val="dk1">
                  <a:alpha val="40000"/>
                </a:schemeClr>
              </a:outerShdw>
            </a:effectLst>
          </a:endParaRPr>
        </a:p>
      </dgm:t>
    </dgm:pt>
    <dgm:pt modelId="{A01C49C1-29BF-4A78-A908-38E1E6BB69A3}" type="parTrans" cxnId="{FEA252DE-4707-4BE2-BA49-D19DA685046D}">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D07A6605-297F-493B-8A30-D461B42D2369}" type="sibTrans" cxnId="{FEA252DE-4707-4BE2-BA49-D19DA685046D}">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77423D77-B1C9-47DA-88F7-AB751EA50DC3}">
      <dgm:prSet phldrT="[Tekstas]"/>
      <dgm:spPr/>
      <dgm:t>
        <a:bodyPr/>
        <a:lstStyle/>
        <a:p>
          <a:r>
            <a:rPr lang="lt-LT" b="0" cap="none" spc="0">
              <a:ln w="0"/>
              <a:solidFill>
                <a:schemeClr val="tx1"/>
              </a:solidFill>
              <a:effectLst>
                <a:outerShdw blurRad="38100" dist="19050" dir="2700000" algn="tl" rotWithShape="0">
                  <a:schemeClr val="dk1">
                    <a:alpha val="40000"/>
                  </a:schemeClr>
                </a:outerShdw>
              </a:effectLst>
            </a:rPr>
            <a:t>Pasitikrink, ar gerai supratai (drąsiai klausk)</a:t>
          </a:r>
          <a:endParaRPr lang="en-US" b="0" cap="none" spc="0">
            <a:ln w="0"/>
            <a:solidFill>
              <a:schemeClr val="tx1"/>
            </a:solidFill>
            <a:effectLst>
              <a:outerShdw blurRad="38100" dist="19050" dir="2700000" algn="tl" rotWithShape="0">
                <a:schemeClr val="dk1">
                  <a:alpha val="40000"/>
                </a:schemeClr>
              </a:outerShdw>
            </a:effectLst>
          </a:endParaRPr>
        </a:p>
      </dgm:t>
    </dgm:pt>
    <dgm:pt modelId="{DCD31068-E423-4685-AA09-A227EC696014}" type="parTrans" cxnId="{97B4118B-4AD1-4CCD-8D5F-B4216BABDD83}">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3C475823-564E-4F61-A816-96B53F933E4B}" type="sibTrans" cxnId="{97B4118B-4AD1-4CCD-8D5F-B4216BABDD83}">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2D14BE29-6D02-420E-8399-40C03DB102B2}">
      <dgm:prSet/>
      <dgm:spPr/>
      <dgm:t>
        <a:bodyPr/>
        <a:lstStyle/>
        <a:p>
          <a:r>
            <a:rPr lang="lt-LT" b="0" cap="none" spc="0">
              <a:ln w="0"/>
              <a:solidFill>
                <a:schemeClr val="tx1"/>
              </a:solidFill>
              <a:effectLst>
                <a:outerShdw blurRad="38100" dist="19050" dir="2700000" algn="tl" rotWithShape="0">
                  <a:schemeClr val="dk1">
                    <a:alpha val="40000"/>
                  </a:schemeClr>
                </a:outerShdw>
              </a:effectLst>
            </a:rPr>
            <a:t>Jeigu reikia, išsitaisyk sprendimą ar perspręsk užduotį</a:t>
          </a:r>
          <a:endParaRPr lang="en-US" b="0" cap="none" spc="0">
            <a:ln w="0"/>
            <a:solidFill>
              <a:schemeClr val="tx1"/>
            </a:solidFill>
            <a:effectLst>
              <a:outerShdw blurRad="38100" dist="19050" dir="2700000" algn="tl" rotWithShape="0">
                <a:schemeClr val="dk1">
                  <a:alpha val="40000"/>
                </a:schemeClr>
              </a:outerShdw>
            </a:effectLst>
          </a:endParaRPr>
        </a:p>
      </dgm:t>
    </dgm:pt>
    <dgm:pt modelId="{7543EA30-6ACB-4EA7-AA26-A1FAF040972B}" type="parTrans" cxnId="{488CC41A-2143-44AF-9876-969DD0A386A5}">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9D6905F4-2B7A-4831-A557-8CB84BA19DE6}" type="sibTrans" cxnId="{488CC41A-2143-44AF-9876-969DD0A386A5}">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696157F0-5E32-438B-AF0A-19D7AC7833A2}">
      <dgm:prSet/>
      <dgm:spPr/>
      <dgm:t>
        <a:bodyPr/>
        <a:lstStyle/>
        <a:p>
          <a:r>
            <a:rPr lang="lt-LT" b="0" cap="none" spc="0">
              <a:ln w="0"/>
              <a:solidFill>
                <a:schemeClr val="tx1"/>
              </a:solidFill>
              <a:effectLst>
                <a:outerShdw blurRad="38100" dist="19050" dir="2700000" algn="tl" rotWithShape="0">
                  <a:schemeClr val="dk1">
                    <a:alpha val="40000"/>
                  </a:schemeClr>
                </a:outerShdw>
              </a:effectLst>
            </a:rPr>
            <a:t>Šalia pasidėk daugybos ir matų lenteles, skaičiuotuvą</a:t>
          </a:r>
          <a:endParaRPr lang="en-US" b="0" cap="none" spc="0">
            <a:ln w="0"/>
            <a:solidFill>
              <a:schemeClr val="tx1"/>
            </a:solidFill>
            <a:effectLst>
              <a:outerShdw blurRad="38100" dist="19050" dir="2700000" algn="tl" rotWithShape="0">
                <a:schemeClr val="dk1">
                  <a:alpha val="40000"/>
                </a:schemeClr>
              </a:outerShdw>
            </a:effectLst>
          </a:endParaRPr>
        </a:p>
      </dgm:t>
    </dgm:pt>
    <dgm:pt modelId="{DB1A4353-5617-4233-B0BD-DE689232C9C2}" type="parTrans" cxnId="{1EA01B28-460E-4568-AF96-35B8536FA0C1}">
      <dgm:prSet/>
      <dgm:spPr/>
      <dgm:t>
        <a:bodyPr/>
        <a:lstStyle/>
        <a:p>
          <a:endParaRPr lang="en-US"/>
        </a:p>
      </dgm:t>
    </dgm:pt>
    <dgm:pt modelId="{4632823F-10E1-409E-93BC-D12C5086C469}" type="sibTrans" cxnId="{1EA01B28-460E-4568-AF96-35B8536FA0C1}">
      <dgm:prSet/>
      <dgm:spPr/>
      <dgm:t>
        <a:bodyPr/>
        <a:lstStyle/>
        <a:p>
          <a:endParaRPr lang="en-US"/>
        </a:p>
      </dgm:t>
    </dgm:pt>
    <dgm:pt modelId="{FFA815DE-FF15-4625-AFE1-E40B2993D222}" type="pres">
      <dgm:prSet presAssocID="{E74CE42F-7E89-4E15-865A-308A894140FB}" presName="Name0" presStyleCnt="0">
        <dgm:presLayoutVars>
          <dgm:dir/>
          <dgm:resizeHandles val="exact"/>
        </dgm:presLayoutVars>
      </dgm:prSet>
      <dgm:spPr/>
      <dgm:t>
        <a:bodyPr/>
        <a:lstStyle/>
        <a:p>
          <a:endParaRPr lang="lt-LT"/>
        </a:p>
      </dgm:t>
    </dgm:pt>
    <dgm:pt modelId="{30E82629-2B9F-4778-A57D-04E9490A4BA1}" type="pres">
      <dgm:prSet presAssocID="{E74CE42F-7E89-4E15-865A-308A894140FB}" presName="cycle" presStyleCnt="0"/>
      <dgm:spPr/>
    </dgm:pt>
    <dgm:pt modelId="{DDE03FF8-FE96-4906-AE56-C501D0B483E6}" type="pres">
      <dgm:prSet presAssocID="{E0FDA3A4-01BB-46A7-8CF8-83760112330D}" presName="nodeFirstNode" presStyleLbl="node1" presStyleIdx="0" presStyleCnt="7">
        <dgm:presLayoutVars>
          <dgm:bulletEnabled val="1"/>
        </dgm:presLayoutVars>
      </dgm:prSet>
      <dgm:spPr/>
      <dgm:t>
        <a:bodyPr/>
        <a:lstStyle/>
        <a:p>
          <a:endParaRPr lang="lt-LT"/>
        </a:p>
      </dgm:t>
    </dgm:pt>
    <dgm:pt modelId="{CA8B6C91-4818-418C-A819-3F9B3857E87E}" type="pres">
      <dgm:prSet presAssocID="{8A24E13A-4309-44C0-970B-1CA16F848358}" presName="sibTransFirstNode" presStyleLbl="bgShp" presStyleIdx="0" presStyleCnt="1"/>
      <dgm:spPr/>
      <dgm:t>
        <a:bodyPr/>
        <a:lstStyle/>
        <a:p>
          <a:endParaRPr lang="lt-LT"/>
        </a:p>
      </dgm:t>
    </dgm:pt>
    <dgm:pt modelId="{780F75DF-64F8-4495-9F42-26238BA80C8C}" type="pres">
      <dgm:prSet presAssocID="{253CE654-7066-4EBF-AB5F-708E099C8030}" presName="nodeFollowingNodes" presStyleLbl="node1" presStyleIdx="1" presStyleCnt="7">
        <dgm:presLayoutVars>
          <dgm:bulletEnabled val="1"/>
        </dgm:presLayoutVars>
      </dgm:prSet>
      <dgm:spPr/>
      <dgm:t>
        <a:bodyPr/>
        <a:lstStyle/>
        <a:p>
          <a:endParaRPr lang="lt-LT"/>
        </a:p>
      </dgm:t>
    </dgm:pt>
    <dgm:pt modelId="{0742FA0E-748F-41FB-BA23-E2C38A389337}" type="pres">
      <dgm:prSet presAssocID="{96DC27F4-5652-47B4-87AE-61B486895496}" presName="nodeFollowingNodes" presStyleLbl="node1" presStyleIdx="2" presStyleCnt="7" custRadScaleRad="105124" custRadScaleInc="98456">
        <dgm:presLayoutVars>
          <dgm:bulletEnabled val="1"/>
        </dgm:presLayoutVars>
      </dgm:prSet>
      <dgm:spPr/>
      <dgm:t>
        <a:bodyPr/>
        <a:lstStyle/>
        <a:p>
          <a:endParaRPr lang="lt-LT"/>
        </a:p>
      </dgm:t>
    </dgm:pt>
    <dgm:pt modelId="{59438A38-8B19-48C0-8368-036D26F212A6}" type="pres">
      <dgm:prSet presAssocID="{696157F0-5E32-438B-AF0A-19D7AC7833A2}" presName="nodeFollowingNodes" presStyleLbl="node1" presStyleIdx="3" presStyleCnt="7" custRadScaleRad="96557" custRadScaleInc="-119955">
        <dgm:presLayoutVars>
          <dgm:bulletEnabled val="1"/>
        </dgm:presLayoutVars>
      </dgm:prSet>
      <dgm:spPr/>
      <dgm:t>
        <a:bodyPr/>
        <a:lstStyle/>
        <a:p>
          <a:endParaRPr lang="lt-LT"/>
        </a:p>
      </dgm:t>
    </dgm:pt>
    <dgm:pt modelId="{A232449E-2A5C-49CA-AB77-3DC1F442305A}" type="pres">
      <dgm:prSet presAssocID="{6DBF525A-5401-45F4-ADA8-A2C82B261D47}" presName="nodeFollowingNodes" presStyleLbl="node1" presStyleIdx="4" presStyleCnt="7">
        <dgm:presLayoutVars>
          <dgm:bulletEnabled val="1"/>
        </dgm:presLayoutVars>
      </dgm:prSet>
      <dgm:spPr/>
      <dgm:t>
        <a:bodyPr/>
        <a:lstStyle/>
        <a:p>
          <a:endParaRPr lang="lt-LT"/>
        </a:p>
      </dgm:t>
    </dgm:pt>
    <dgm:pt modelId="{7F88EE88-A8B6-4DCE-AD2B-5BFDFB53D02D}" type="pres">
      <dgm:prSet presAssocID="{77423D77-B1C9-47DA-88F7-AB751EA50DC3}" presName="nodeFollowingNodes" presStyleLbl="node1" presStyleIdx="5" presStyleCnt="7">
        <dgm:presLayoutVars>
          <dgm:bulletEnabled val="1"/>
        </dgm:presLayoutVars>
      </dgm:prSet>
      <dgm:spPr/>
      <dgm:t>
        <a:bodyPr/>
        <a:lstStyle/>
        <a:p>
          <a:endParaRPr lang="lt-LT"/>
        </a:p>
      </dgm:t>
    </dgm:pt>
    <dgm:pt modelId="{9EAF3CF0-A11A-4196-8DFE-B2FF71221DB4}" type="pres">
      <dgm:prSet presAssocID="{2D14BE29-6D02-420E-8399-40C03DB102B2}" presName="nodeFollowingNodes" presStyleLbl="node1" presStyleIdx="6" presStyleCnt="7">
        <dgm:presLayoutVars>
          <dgm:bulletEnabled val="1"/>
        </dgm:presLayoutVars>
      </dgm:prSet>
      <dgm:spPr/>
      <dgm:t>
        <a:bodyPr/>
        <a:lstStyle/>
        <a:p>
          <a:endParaRPr lang="lt-LT"/>
        </a:p>
      </dgm:t>
    </dgm:pt>
  </dgm:ptLst>
  <dgm:cxnLst>
    <dgm:cxn modelId="{0ACC0BE8-8B60-448F-AC4E-22F68B324F5F}" type="presOf" srcId="{E74CE42F-7E89-4E15-865A-308A894140FB}" destId="{FFA815DE-FF15-4625-AFE1-E40B2993D222}" srcOrd="0" destOrd="0" presId="urn:microsoft.com/office/officeart/2005/8/layout/cycle3"/>
    <dgm:cxn modelId="{97B4118B-4AD1-4CCD-8D5F-B4216BABDD83}" srcId="{E74CE42F-7E89-4E15-865A-308A894140FB}" destId="{77423D77-B1C9-47DA-88F7-AB751EA50DC3}" srcOrd="5" destOrd="0" parTransId="{DCD31068-E423-4685-AA09-A227EC696014}" sibTransId="{3C475823-564E-4F61-A816-96B53F933E4B}"/>
    <dgm:cxn modelId="{488CC41A-2143-44AF-9876-969DD0A386A5}" srcId="{E74CE42F-7E89-4E15-865A-308A894140FB}" destId="{2D14BE29-6D02-420E-8399-40C03DB102B2}" srcOrd="6" destOrd="0" parTransId="{7543EA30-6ACB-4EA7-AA26-A1FAF040972B}" sibTransId="{9D6905F4-2B7A-4831-A557-8CB84BA19DE6}"/>
    <dgm:cxn modelId="{005881D5-AEA2-49B3-9273-276FB3327831}" type="presOf" srcId="{E0FDA3A4-01BB-46A7-8CF8-83760112330D}" destId="{DDE03FF8-FE96-4906-AE56-C501D0B483E6}" srcOrd="0" destOrd="0" presId="urn:microsoft.com/office/officeart/2005/8/layout/cycle3"/>
    <dgm:cxn modelId="{B774DD48-8C6A-4A31-9D7D-A5C5CA7C6892}" type="presOf" srcId="{6DBF525A-5401-45F4-ADA8-A2C82B261D47}" destId="{A232449E-2A5C-49CA-AB77-3DC1F442305A}" srcOrd="0" destOrd="0" presId="urn:microsoft.com/office/officeart/2005/8/layout/cycle3"/>
    <dgm:cxn modelId="{FEA252DE-4707-4BE2-BA49-D19DA685046D}" srcId="{E74CE42F-7E89-4E15-865A-308A894140FB}" destId="{6DBF525A-5401-45F4-ADA8-A2C82B261D47}" srcOrd="4" destOrd="0" parTransId="{A01C49C1-29BF-4A78-A908-38E1E6BB69A3}" sibTransId="{D07A6605-297F-493B-8A30-D461B42D2369}"/>
    <dgm:cxn modelId="{AFCD49DD-278F-4101-828D-8D13C1B81D07}" type="presOf" srcId="{696157F0-5E32-438B-AF0A-19D7AC7833A2}" destId="{59438A38-8B19-48C0-8368-036D26F212A6}" srcOrd="0" destOrd="0" presId="urn:microsoft.com/office/officeart/2005/8/layout/cycle3"/>
    <dgm:cxn modelId="{11A72322-246A-4CA1-8B31-9EC365644884}" type="presOf" srcId="{77423D77-B1C9-47DA-88F7-AB751EA50DC3}" destId="{7F88EE88-A8B6-4DCE-AD2B-5BFDFB53D02D}" srcOrd="0" destOrd="0" presId="urn:microsoft.com/office/officeart/2005/8/layout/cycle3"/>
    <dgm:cxn modelId="{99138E5A-B8A4-4246-9A0E-D43B7A5B062B}" type="presOf" srcId="{8A24E13A-4309-44C0-970B-1CA16F848358}" destId="{CA8B6C91-4818-418C-A819-3F9B3857E87E}" srcOrd="0" destOrd="0" presId="urn:microsoft.com/office/officeart/2005/8/layout/cycle3"/>
    <dgm:cxn modelId="{33A2E8AC-271E-454A-B168-E99AEA7C82C7}" type="presOf" srcId="{96DC27F4-5652-47B4-87AE-61B486895496}" destId="{0742FA0E-748F-41FB-BA23-E2C38A389337}" srcOrd="0" destOrd="0" presId="urn:microsoft.com/office/officeart/2005/8/layout/cycle3"/>
    <dgm:cxn modelId="{26875287-00E5-48F0-8A99-B7D09A6528B1}" type="presOf" srcId="{253CE654-7066-4EBF-AB5F-708E099C8030}" destId="{780F75DF-64F8-4495-9F42-26238BA80C8C}" srcOrd="0" destOrd="0" presId="urn:microsoft.com/office/officeart/2005/8/layout/cycle3"/>
    <dgm:cxn modelId="{5474666A-C7A6-4238-900C-D093588116FB}" srcId="{E74CE42F-7E89-4E15-865A-308A894140FB}" destId="{96DC27F4-5652-47B4-87AE-61B486895496}" srcOrd="2" destOrd="0" parTransId="{D41C0DBD-42A6-4564-8791-83C98A6EA2DD}" sibTransId="{C912B384-FE58-4EA1-B3A2-C0C97BCA7DF7}"/>
    <dgm:cxn modelId="{33C8D244-CD39-4BC8-8F0E-8421ACE409BC}" srcId="{E74CE42F-7E89-4E15-865A-308A894140FB}" destId="{E0FDA3A4-01BB-46A7-8CF8-83760112330D}" srcOrd="0" destOrd="0" parTransId="{C9AB3472-F6DE-43EA-8CE5-54BD039C02EA}" sibTransId="{8A24E13A-4309-44C0-970B-1CA16F848358}"/>
    <dgm:cxn modelId="{CF36D8EB-F34B-4636-BA2C-45196BCAAE4D}" type="presOf" srcId="{2D14BE29-6D02-420E-8399-40C03DB102B2}" destId="{9EAF3CF0-A11A-4196-8DFE-B2FF71221DB4}" srcOrd="0" destOrd="0" presId="urn:microsoft.com/office/officeart/2005/8/layout/cycle3"/>
    <dgm:cxn modelId="{57D0DD2E-156A-4B20-9C04-C0885455E763}" srcId="{E74CE42F-7E89-4E15-865A-308A894140FB}" destId="{253CE654-7066-4EBF-AB5F-708E099C8030}" srcOrd="1" destOrd="0" parTransId="{0EF7B7D3-A6C7-4DC6-990F-D8BFD999EEE9}" sibTransId="{BF7AC1A4-62F0-4346-BA6F-6FB91EC1A860}"/>
    <dgm:cxn modelId="{1EA01B28-460E-4568-AF96-35B8536FA0C1}" srcId="{E74CE42F-7E89-4E15-865A-308A894140FB}" destId="{696157F0-5E32-438B-AF0A-19D7AC7833A2}" srcOrd="3" destOrd="0" parTransId="{DB1A4353-5617-4233-B0BD-DE689232C9C2}" sibTransId="{4632823F-10E1-409E-93BC-D12C5086C469}"/>
    <dgm:cxn modelId="{71BC7924-D5E3-484F-8425-93ED692BACC5}" type="presParOf" srcId="{FFA815DE-FF15-4625-AFE1-E40B2993D222}" destId="{30E82629-2B9F-4778-A57D-04E9490A4BA1}" srcOrd="0" destOrd="0" presId="urn:microsoft.com/office/officeart/2005/8/layout/cycle3"/>
    <dgm:cxn modelId="{A803479A-D2CE-4C7A-8314-46A6EFD273BC}" type="presParOf" srcId="{30E82629-2B9F-4778-A57D-04E9490A4BA1}" destId="{DDE03FF8-FE96-4906-AE56-C501D0B483E6}" srcOrd="0" destOrd="0" presId="urn:microsoft.com/office/officeart/2005/8/layout/cycle3"/>
    <dgm:cxn modelId="{2111B4AD-E3A6-4E68-B092-FD3C1BAC8DEA}" type="presParOf" srcId="{30E82629-2B9F-4778-A57D-04E9490A4BA1}" destId="{CA8B6C91-4818-418C-A819-3F9B3857E87E}" srcOrd="1" destOrd="0" presId="urn:microsoft.com/office/officeart/2005/8/layout/cycle3"/>
    <dgm:cxn modelId="{9B1F9EF7-EAED-4C99-BD47-8279CA5DBDB5}" type="presParOf" srcId="{30E82629-2B9F-4778-A57D-04E9490A4BA1}" destId="{780F75DF-64F8-4495-9F42-26238BA80C8C}" srcOrd="2" destOrd="0" presId="urn:microsoft.com/office/officeart/2005/8/layout/cycle3"/>
    <dgm:cxn modelId="{9A6359C4-3D08-4E18-AD60-CFE8EC3BC4C3}" type="presParOf" srcId="{30E82629-2B9F-4778-A57D-04E9490A4BA1}" destId="{0742FA0E-748F-41FB-BA23-E2C38A389337}" srcOrd="3" destOrd="0" presId="urn:microsoft.com/office/officeart/2005/8/layout/cycle3"/>
    <dgm:cxn modelId="{DBF47323-D807-47F0-BFE7-34DF5A94CDB3}" type="presParOf" srcId="{30E82629-2B9F-4778-A57D-04E9490A4BA1}" destId="{59438A38-8B19-48C0-8368-036D26F212A6}" srcOrd="4" destOrd="0" presId="urn:microsoft.com/office/officeart/2005/8/layout/cycle3"/>
    <dgm:cxn modelId="{8E3EF7ED-A4DC-4795-8369-2D2C561F9A12}" type="presParOf" srcId="{30E82629-2B9F-4778-A57D-04E9490A4BA1}" destId="{A232449E-2A5C-49CA-AB77-3DC1F442305A}" srcOrd="5" destOrd="0" presId="urn:microsoft.com/office/officeart/2005/8/layout/cycle3"/>
    <dgm:cxn modelId="{730E6B78-93EA-4F71-AE67-0BC2C1A70A64}" type="presParOf" srcId="{30E82629-2B9F-4778-A57D-04E9490A4BA1}" destId="{7F88EE88-A8B6-4DCE-AD2B-5BFDFB53D02D}" srcOrd="6" destOrd="0" presId="urn:microsoft.com/office/officeart/2005/8/layout/cycle3"/>
    <dgm:cxn modelId="{5B742D04-11D1-4874-918B-D077EA5D8E8A}" type="presParOf" srcId="{30E82629-2B9F-4778-A57D-04E9490A4BA1}" destId="{9EAF3CF0-A11A-4196-8DFE-B2FF71221DB4}" srcOrd="7"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FDD14-684C-4506-A6FE-2CB5B16CD70F}">
      <dsp:nvSpPr>
        <dsp:cNvPr id="0" name=""/>
        <dsp:cNvSpPr/>
      </dsp:nvSpPr>
      <dsp:spPr>
        <a:xfrm>
          <a:off x="0" y="200265"/>
          <a:ext cx="6565900" cy="2268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4BD2BE7-6B5B-43B9-BD37-82242998A599}">
      <dsp:nvSpPr>
        <dsp:cNvPr id="0" name=""/>
        <dsp:cNvSpPr/>
      </dsp:nvSpPr>
      <dsp:spPr>
        <a:xfrm>
          <a:off x="328295" y="56426"/>
          <a:ext cx="4399231" cy="276679"/>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3723" tIns="0" rIns="173723"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Skirti diagnostines užduotis, kad mokiniai nusistatytų tikslus. </a:t>
          </a:r>
        </a:p>
      </dsp:txBody>
      <dsp:txXfrm>
        <a:off x="341801" y="69932"/>
        <a:ext cx="4372219" cy="249667"/>
      </dsp:txXfrm>
    </dsp:sp>
    <dsp:sp modelId="{CFF97A42-5BC6-4C3A-B829-AA0EC5EA454B}">
      <dsp:nvSpPr>
        <dsp:cNvPr id="0" name=""/>
        <dsp:cNvSpPr/>
      </dsp:nvSpPr>
      <dsp:spPr>
        <a:xfrm>
          <a:off x="0" y="620217"/>
          <a:ext cx="6565900" cy="2268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B02F404-5507-48D4-ABA9-0549AD3CB913}">
      <dsp:nvSpPr>
        <dsp:cNvPr id="0" name=""/>
        <dsp:cNvSpPr/>
      </dsp:nvSpPr>
      <dsp:spPr>
        <a:xfrm>
          <a:off x="316753" y="475665"/>
          <a:ext cx="6248232" cy="277391"/>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3723" tIns="0" rIns="173723"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Nurodyti mokymosi klaidas,  skatinti, kad mokinys jas ištaisytų, ir  patikrinti, ar ištaisė.</a:t>
          </a:r>
        </a:p>
      </dsp:txBody>
      <dsp:txXfrm>
        <a:off x="330294" y="489206"/>
        <a:ext cx="6221150" cy="250309"/>
      </dsp:txXfrm>
    </dsp:sp>
    <dsp:sp modelId="{BF04499A-72DC-4736-B6F7-6FA6C148AB3A}">
      <dsp:nvSpPr>
        <dsp:cNvPr id="0" name=""/>
        <dsp:cNvSpPr/>
      </dsp:nvSpPr>
      <dsp:spPr>
        <a:xfrm>
          <a:off x="0" y="1307835"/>
          <a:ext cx="6565900" cy="2268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D0FBA4F2-7151-49AE-A291-354B6F646206}">
      <dsp:nvSpPr>
        <dsp:cNvPr id="0" name=""/>
        <dsp:cNvSpPr/>
      </dsp:nvSpPr>
      <dsp:spPr>
        <a:xfrm>
          <a:off x="318997" y="895617"/>
          <a:ext cx="6246591" cy="54505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3723" tIns="0" rIns="173723"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Šalinant mokymosi spragas rekomenduojama naudoti pratybas, vadovėlius skirtus žemesnių klasių mokiniams</a:t>
          </a:r>
        </a:p>
      </dsp:txBody>
      <dsp:txXfrm>
        <a:off x="345605" y="922225"/>
        <a:ext cx="6193375" cy="491842"/>
      </dsp:txXfrm>
    </dsp:sp>
    <dsp:sp modelId="{4B443A5F-C86B-49A7-ADB8-1EB929EEA822}">
      <dsp:nvSpPr>
        <dsp:cNvPr id="0" name=""/>
        <dsp:cNvSpPr/>
      </dsp:nvSpPr>
      <dsp:spPr>
        <a:xfrm>
          <a:off x="0" y="1772256"/>
          <a:ext cx="6565900" cy="2268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C30B251-77F7-42DE-9337-3C9DC2EEFA29}">
      <dsp:nvSpPr>
        <dsp:cNvPr id="0" name=""/>
        <dsp:cNvSpPr/>
      </dsp:nvSpPr>
      <dsp:spPr>
        <a:xfrm>
          <a:off x="328295" y="1583235"/>
          <a:ext cx="4615157" cy="3218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3723" tIns="0" rIns="173723"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Pamokose naudoti išmaniuosius įrenginius </a:t>
          </a:r>
        </a:p>
      </dsp:txBody>
      <dsp:txXfrm>
        <a:off x="344007" y="1598947"/>
        <a:ext cx="4583733" cy="290436"/>
      </dsp:txXfrm>
    </dsp:sp>
    <dsp:sp modelId="{9C008AAE-12FF-4A68-AE81-5FE3D4980098}">
      <dsp:nvSpPr>
        <dsp:cNvPr id="0" name=""/>
        <dsp:cNvSpPr/>
      </dsp:nvSpPr>
      <dsp:spPr>
        <a:xfrm>
          <a:off x="0" y="2495983"/>
          <a:ext cx="6565900" cy="2268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5DB7F95F-6691-4A28-9C0A-592F958FF9CE}">
      <dsp:nvSpPr>
        <dsp:cNvPr id="0" name=""/>
        <dsp:cNvSpPr/>
      </dsp:nvSpPr>
      <dsp:spPr>
        <a:xfrm>
          <a:off x="317073" y="2047656"/>
          <a:ext cx="6248386" cy="581167"/>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3723" tIns="0" rIns="173723"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Sudaryti sąlygas, kad mokiniai matematikos žinias pritaikytų ir kitų dalykų pamokose, netradicinėse, neformaliojo švietimo veiklose</a:t>
          </a:r>
        </a:p>
      </dsp:txBody>
      <dsp:txXfrm>
        <a:off x="345443" y="2076026"/>
        <a:ext cx="6191646" cy="524427"/>
      </dsp:txXfrm>
    </dsp:sp>
    <dsp:sp modelId="{C6783D47-4A81-4790-A913-D6BA467A41C8}">
      <dsp:nvSpPr>
        <dsp:cNvPr id="0" name=""/>
        <dsp:cNvSpPr/>
      </dsp:nvSpPr>
      <dsp:spPr>
        <a:xfrm>
          <a:off x="0" y="2989788"/>
          <a:ext cx="6565900" cy="2268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DB7BD40-41EF-428B-B3E6-1DBEED6BF051}">
      <dsp:nvSpPr>
        <dsp:cNvPr id="0" name=""/>
        <dsp:cNvSpPr/>
      </dsp:nvSpPr>
      <dsp:spPr>
        <a:xfrm>
          <a:off x="328295" y="2771383"/>
          <a:ext cx="4564370" cy="351244"/>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3723" tIns="0" rIns="173723"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Organizuoti mintino skaičiavimo įgūdžių lavinimą</a:t>
          </a:r>
        </a:p>
      </dsp:txBody>
      <dsp:txXfrm>
        <a:off x="345441" y="2788529"/>
        <a:ext cx="4530078" cy="316952"/>
      </dsp:txXfrm>
    </dsp:sp>
    <dsp:sp modelId="{4594CD19-DD61-4F4A-ABE9-D8EE13D79D47}">
      <dsp:nvSpPr>
        <dsp:cNvPr id="0" name=""/>
        <dsp:cNvSpPr/>
      </dsp:nvSpPr>
      <dsp:spPr>
        <a:xfrm>
          <a:off x="0" y="3678139"/>
          <a:ext cx="6565900" cy="2268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D658407-987C-4012-B332-AF8ED24D30B7}">
      <dsp:nvSpPr>
        <dsp:cNvPr id="0" name=""/>
        <dsp:cNvSpPr/>
      </dsp:nvSpPr>
      <dsp:spPr>
        <a:xfrm>
          <a:off x="312264" y="3265188"/>
          <a:ext cx="6248528" cy="545791"/>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3723" tIns="0" rIns="173723" bIns="0" numCol="1" spcCol="1270" anchor="ctr"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Skatinti mokinius įsivertinti darbą patiems pagal pavyzdinius sprendimus ar pagal pateiktus vertinimo kriterijus</a:t>
          </a:r>
        </a:p>
      </dsp:txBody>
      <dsp:txXfrm>
        <a:off x="338907" y="3291831"/>
        <a:ext cx="6195242" cy="492505"/>
      </dsp:txXfrm>
    </dsp:sp>
    <dsp:sp modelId="{08957203-782C-46FD-ABB1-D1707A1B8C47}">
      <dsp:nvSpPr>
        <dsp:cNvPr id="0" name=""/>
        <dsp:cNvSpPr/>
      </dsp:nvSpPr>
      <dsp:spPr>
        <a:xfrm>
          <a:off x="0" y="4216523"/>
          <a:ext cx="6565900" cy="232470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09587" tIns="187452" rIns="509587" bIns="85344" numCol="1" spcCol="1270" anchor="t" anchorCtr="0">
          <a:noAutofit/>
        </a:bodyPr>
        <a:lstStyle/>
        <a:p>
          <a:pPr marL="114300" lvl="1" indent="-114300" algn="l" defTabSz="533400">
            <a:lnSpc>
              <a:spcPct val="90000"/>
            </a:lnSpc>
            <a:spcBef>
              <a:spcPct val="0"/>
            </a:spcBef>
            <a:spcAft>
              <a:spcPct val="15000"/>
            </a:spcAft>
            <a:buFont typeface="Wingdings" panose="05000000000000000000" pitchFamily="2" charset="2"/>
            <a:buChar char="••"/>
          </a:pPr>
          <a:r>
            <a:rPr lang="en-US" sz="1200" kern="1200">
              <a:latin typeface="Times New Roman" panose="02020603050405020304" pitchFamily="18" charset="0"/>
              <a:cs typeface="Times New Roman" panose="02020603050405020304" pitchFamily="18" charset="0"/>
            </a:rPr>
            <a:t>Tiksliai nurodoma, ką mokiniai privalo žinoti ir mokėti daryti. </a:t>
          </a:r>
        </a:p>
        <a:p>
          <a:pPr marL="114300" lvl="1" indent="-114300" algn="l" defTabSz="533400">
            <a:lnSpc>
              <a:spcPct val="90000"/>
            </a:lnSpc>
            <a:spcBef>
              <a:spcPct val="0"/>
            </a:spcBef>
            <a:spcAft>
              <a:spcPct val="15000"/>
            </a:spcAft>
            <a:buFont typeface="Wingdings" panose="05000000000000000000" pitchFamily="2" charset="2"/>
            <a:buChar char="••"/>
          </a:pPr>
          <a:r>
            <a:rPr lang="en-US" sz="1200" kern="1200">
              <a:latin typeface="Times New Roman" panose="02020603050405020304" pitchFamily="18" charset="0"/>
              <a:cs typeface="Times New Roman" panose="02020603050405020304" pitchFamily="18" charset="0"/>
            </a:rPr>
            <a:t>Pasakoma, ką mokiniai turi žinoti ir mokėti, kad išlaikytų testą. Skiriama daug užduočių, tarp kurių ir praktinių klaidų taisymų.</a:t>
          </a:r>
        </a:p>
        <a:p>
          <a:pPr marL="114300" lvl="1" indent="-114300" algn="l" defTabSz="533400">
            <a:lnSpc>
              <a:spcPct val="90000"/>
            </a:lnSpc>
            <a:spcBef>
              <a:spcPct val="0"/>
            </a:spcBef>
            <a:spcAft>
              <a:spcPct val="15000"/>
            </a:spcAft>
            <a:buFont typeface="Wingdings" panose="05000000000000000000" pitchFamily="2" charset="2"/>
            <a:buChar char="••"/>
          </a:pPr>
          <a:r>
            <a:rPr lang="en-US" sz="1200" kern="1200">
              <a:latin typeface="Times New Roman" panose="02020603050405020304" pitchFamily="18" charset="0"/>
              <a:cs typeface="Times New Roman" panose="02020603050405020304" pitchFamily="18" charset="0"/>
            </a:rPr>
            <a:t>Testai teikiami labai trumpi, bet labai dažnai. Mokiniai testus vertina patys pagal pateiktą pavyzdį. Mokinius turėtų nudžiuginti tai, kad klausimai nesunkūs, paremti svarbiausia medžiaga, bet nuliūdinti tai, kad testui išlaikyti reikia surinkti daug balų: 80-85 proc.</a:t>
          </a:r>
        </a:p>
        <a:p>
          <a:pPr marL="114300" lvl="1" indent="-114300" algn="l" defTabSz="533400">
            <a:lnSpc>
              <a:spcPct val="90000"/>
            </a:lnSpc>
            <a:spcBef>
              <a:spcPct val="0"/>
            </a:spcBef>
            <a:spcAft>
              <a:spcPct val="15000"/>
            </a:spcAft>
            <a:buFont typeface="Wingdings" panose="05000000000000000000" pitchFamily="2" charset="2"/>
            <a:buChar char="••"/>
          </a:pPr>
          <a:r>
            <a:rPr lang="en-US" sz="1200" kern="1200">
              <a:latin typeface="Times New Roman" panose="02020603050405020304" pitchFamily="18" charset="0"/>
              <a:cs typeface="Times New Roman" panose="02020603050405020304" pitchFamily="18" charset="0"/>
            </a:rPr>
            <a:t>Jeigu mokinys išlaiko, parašoma, pavyzdžiui, „įsk.“ ir nerašomas balų skaičius. Jei ne – nerašoma nieko, kol negalima parašyti „įsk.“. </a:t>
          </a:r>
        </a:p>
        <a:p>
          <a:pPr marL="114300" lvl="1" indent="-114300" algn="l" defTabSz="533400">
            <a:lnSpc>
              <a:spcPct val="90000"/>
            </a:lnSpc>
            <a:spcBef>
              <a:spcPct val="0"/>
            </a:spcBef>
            <a:spcAft>
              <a:spcPct val="15000"/>
            </a:spcAft>
            <a:buFont typeface="Wingdings" panose="05000000000000000000" pitchFamily="2" charset="2"/>
            <a:buChar char="••"/>
          </a:pPr>
          <a:r>
            <a:rPr lang="en-US" sz="1200" kern="1200">
              <a:latin typeface="Times New Roman" panose="02020603050405020304" pitchFamily="18" charset="0"/>
              <a:cs typeface="Times New Roman" panose="02020603050405020304" pitchFamily="18" charset="0"/>
            </a:rPr>
            <a:t>Neišlaikę mokiniai peržiūri klaidas, taiso, mokosi savo laisvu laiku. Taip ruošiasi perlaikyti testą. Tokia strategija turėtų mokinius motyvuoti mokytis akcentuojant ne nesėkmes, bet kokybišką išmokimą. </a:t>
          </a:r>
        </a:p>
      </dsp:txBody>
      <dsp:txXfrm>
        <a:off x="0" y="4216523"/>
        <a:ext cx="6565900" cy="2324700"/>
      </dsp:txXfrm>
    </dsp:sp>
    <dsp:sp modelId="{6D365195-372F-4118-A35E-07B7B47D1578}">
      <dsp:nvSpPr>
        <dsp:cNvPr id="0" name=""/>
        <dsp:cNvSpPr/>
      </dsp:nvSpPr>
      <dsp:spPr>
        <a:xfrm>
          <a:off x="328295" y="3953539"/>
          <a:ext cx="4559177" cy="395823"/>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3723" tIns="0" rIns="173723" bIns="0" numCol="1" spcCol="1270" anchor="ctr" anchorCtr="0">
          <a:noAutofit/>
        </a:bodyPr>
        <a:lstStyle/>
        <a:p>
          <a:pPr lvl="0" algn="l" defTabSz="533400">
            <a:lnSpc>
              <a:spcPct val="90000"/>
            </a:lnSpc>
            <a:spcBef>
              <a:spcPct val="0"/>
            </a:spcBef>
            <a:spcAft>
              <a:spcPct val="35000"/>
            </a:spcAft>
            <a:buFont typeface="Wingdings" panose="05000000000000000000" pitchFamily="2" charset="2"/>
            <a:buChar char=""/>
          </a:pPr>
          <a:r>
            <a:rPr lang="en-US" sz="1200" kern="1200">
              <a:latin typeface="Times New Roman" panose="02020603050405020304" pitchFamily="18" charset="0"/>
              <a:cs typeface="Times New Roman" panose="02020603050405020304" pitchFamily="18" charset="0"/>
            </a:rPr>
            <a:t>Skatinti mokymąsi mokytis pagal penkių žingsnių programą:</a:t>
          </a:r>
        </a:p>
      </dsp:txBody>
      <dsp:txXfrm>
        <a:off x="347617" y="3972861"/>
        <a:ext cx="4520533" cy="3571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8B6C91-4818-418C-A819-3F9B3857E87E}">
      <dsp:nvSpPr>
        <dsp:cNvPr id="0" name=""/>
        <dsp:cNvSpPr/>
      </dsp:nvSpPr>
      <dsp:spPr>
        <a:xfrm>
          <a:off x="371414" y="-33386"/>
          <a:ext cx="5296021" cy="5296021"/>
        </a:xfrm>
        <a:prstGeom prst="circularArrow">
          <a:avLst>
            <a:gd name="adj1" fmla="val 5544"/>
            <a:gd name="adj2" fmla="val 330680"/>
            <a:gd name="adj3" fmla="val 14528797"/>
            <a:gd name="adj4" fmla="val 16942789"/>
            <a:gd name="adj5" fmla="val 5757"/>
          </a:avLst>
        </a:prstGeom>
        <a:gradFill rotWithShape="0">
          <a:gsLst>
            <a:gs pos="0">
              <a:schemeClr val="accent5">
                <a:tint val="40000"/>
                <a:hueOff val="0"/>
                <a:satOff val="0"/>
                <a:lumOff val="0"/>
                <a:alphaOff val="0"/>
                <a:satMod val="103000"/>
                <a:lumMod val="102000"/>
                <a:tint val="94000"/>
              </a:schemeClr>
            </a:gs>
            <a:gs pos="50000">
              <a:schemeClr val="accent5">
                <a:tint val="40000"/>
                <a:hueOff val="0"/>
                <a:satOff val="0"/>
                <a:lumOff val="0"/>
                <a:alphaOff val="0"/>
                <a:satMod val="110000"/>
                <a:lumMod val="100000"/>
                <a:shade val="100000"/>
              </a:schemeClr>
            </a:gs>
            <a:gs pos="100000">
              <a:schemeClr val="accent5">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DDE03FF8-FE96-4906-AE56-C501D0B483E6}">
      <dsp:nvSpPr>
        <dsp:cNvPr id="0" name=""/>
        <dsp:cNvSpPr/>
      </dsp:nvSpPr>
      <dsp:spPr>
        <a:xfrm>
          <a:off x="2202646" y="4057"/>
          <a:ext cx="1633556" cy="816778"/>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chemeClr val="tx1"/>
              </a:solidFill>
              <a:effectLst>
                <a:outerShdw blurRad="38100" dist="19050" dir="2700000" algn="tl" rotWithShape="0">
                  <a:schemeClr val="dk1">
                    <a:alpha val="40000"/>
                  </a:schemeClr>
                </a:outerShdw>
              </a:effectLst>
            </a:rPr>
            <a:t>I</a:t>
          </a:r>
          <a:r>
            <a:rPr lang="lt-LT" sz="1100" b="0" kern="1200" cap="none" spc="0">
              <a:ln w="0"/>
              <a:solidFill>
                <a:schemeClr val="tx1"/>
              </a:solidFill>
              <a:effectLst>
                <a:outerShdw blurRad="38100" dist="19050" dir="2700000" algn="tl" rotWithShape="0">
                  <a:schemeClr val="dk1">
                    <a:alpha val="40000"/>
                  </a:schemeClr>
                </a:outerShdw>
              </a:effectLst>
            </a:rPr>
            <a:t>šsikelk tikslą (ar žinai, ką turi išmokti)</a:t>
          </a:r>
          <a:endParaRPr lang="en-US" sz="1100" b="0" kern="1200" cap="none" spc="0">
            <a:ln w="0"/>
            <a:solidFill>
              <a:schemeClr val="tx1"/>
            </a:solidFill>
            <a:effectLst>
              <a:outerShdw blurRad="38100" dist="19050" dir="2700000" algn="tl" rotWithShape="0">
                <a:schemeClr val="dk1">
                  <a:alpha val="40000"/>
                </a:schemeClr>
              </a:outerShdw>
            </a:effectLst>
          </a:endParaRPr>
        </a:p>
      </dsp:txBody>
      <dsp:txXfrm>
        <a:off x="2242518" y="43929"/>
        <a:ext cx="1553812" cy="737034"/>
      </dsp:txXfrm>
    </dsp:sp>
    <dsp:sp modelId="{780F75DF-64F8-4495-9F42-26238BA80C8C}">
      <dsp:nvSpPr>
        <dsp:cNvPr id="0" name=""/>
        <dsp:cNvSpPr/>
      </dsp:nvSpPr>
      <dsp:spPr>
        <a:xfrm>
          <a:off x="3968359" y="854379"/>
          <a:ext cx="1633556" cy="816778"/>
        </a:xfrm>
        <a:prstGeom prst="roundRect">
          <a:avLst/>
        </a:prstGeom>
        <a:gradFill rotWithShape="0">
          <a:gsLst>
            <a:gs pos="0">
              <a:schemeClr val="accent5">
                <a:hueOff val="-1126424"/>
                <a:satOff val="-2903"/>
                <a:lumOff val="-1961"/>
                <a:alphaOff val="0"/>
                <a:satMod val="103000"/>
                <a:lumMod val="102000"/>
                <a:tint val="94000"/>
              </a:schemeClr>
            </a:gs>
            <a:gs pos="50000">
              <a:schemeClr val="accent5">
                <a:hueOff val="-1126424"/>
                <a:satOff val="-2903"/>
                <a:lumOff val="-1961"/>
                <a:alphaOff val="0"/>
                <a:satMod val="110000"/>
                <a:lumMod val="100000"/>
                <a:shade val="100000"/>
              </a:schemeClr>
            </a:gs>
            <a:gs pos="100000">
              <a:schemeClr val="accent5">
                <a:hueOff val="-1126424"/>
                <a:satOff val="-2903"/>
                <a:lumOff val="-196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cap="none" spc="0">
              <a:ln w="0"/>
              <a:solidFill>
                <a:schemeClr val="tx1"/>
              </a:solidFill>
              <a:effectLst>
                <a:outerShdw blurRad="38100" dist="19050" dir="2700000" algn="tl" rotWithShape="0">
                  <a:schemeClr val="dk1">
                    <a:alpha val="40000"/>
                  </a:schemeClr>
                </a:outerShdw>
              </a:effectLst>
            </a:rPr>
            <a:t>Numatyk veiksmų planą (gali būti ir maži žingsneliai, svarbu, tikslo link)</a:t>
          </a:r>
          <a:endParaRPr lang="en-US" sz="1100" b="0" kern="1200" cap="none" spc="0">
            <a:ln w="0"/>
            <a:solidFill>
              <a:schemeClr val="tx1"/>
            </a:solidFill>
            <a:effectLst>
              <a:outerShdw blurRad="38100" dist="19050" dir="2700000" algn="tl" rotWithShape="0">
                <a:schemeClr val="dk1">
                  <a:alpha val="40000"/>
                </a:schemeClr>
              </a:outerShdw>
            </a:effectLst>
          </a:endParaRPr>
        </a:p>
      </dsp:txBody>
      <dsp:txXfrm>
        <a:off x="4008231" y="894251"/>
        <a:ext cx="1553812" cy="737034"/>
      </dsp:txXfrm>
    </dsp:sp>
    <dsp:sp modelId="{0742FA0E-748F-41FB-BA23-E2C38A389337}">
      <dsp:nvSpPr>
        <dsp:cNvPr id="0" name=""/>
        <dsp:cNvSpPr/>
      </dsp:nvSpPr>
      <dsp:spPr>
        <a:xfrm>
          <a:off x="3490056" y="4257276"/>
          <a:ext cx="1633556" cy="816778"/>
        </a:xfrm>
        <a:prstGeom prst="roundRect">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cap="none" spc="0">
              <a:ln w="0"/>
              <a:solidFill>
                <a:schemeClr val="tx1"/>
              </a:solidFill>
              <a:effectLst>
                <a:outerShdw blurRad="38100" dist="19050" dir="2700000" algn="tl" rotWithShape="0">
                  <a:schemeClr val="dk1">
                    <a:alpha val="40000"/>
                  </a:schemeClr>
                </a:outerShdw>
              </a:effectLst>
            </a:rPr>
            <a:t>Išanalizuok pavyzdžius, pasiruošk atmintinę (nusirašyk  taisykles)</a:t>
          </a:r>
          <a:endParaRPr lang="en-US" sz="1100" b="0" kern="1200" cap="none" spc="0">
            <a:ln w="0"/>
            <a:solidFill>
              <a:sysClr val="windowText" lastClr="000000"/>
            </a:solidFill>
            <a:effectLst>
              <a:outerShdw blurRad="38100" dist="19050" dir="2700000" algn="tl" rotWithShape="0">
                <a:schemeClr val="dk1">
                  <a:alpha val="40000"/>
                </a:schemeClr>
              </a:outerShdw>
            </a:effectLst>
          </a:endParaRPr>
        </a:p>
      </dsp:txBody>
      <dsp:txXfrm>
        <a:off x="3529928" y="4297148"/>
        <a:ext cx="1553812" cy="737034"/>
      </dsp:txXfrm>
    </dsp:sp>
    <dsp:sp modelId="{59438A38-8B19-48C0-8368-036D26F212A6}">
      <dsp:nvSpPr>
        <dsp:cNvPr id="0" name=""/>
        <dsp:cNvSpPr/>
      </dsp:nvSpPr>
      <dsp:spPr>
        <a:xfrm>
          <a:off x="4348138" y="2652621"/>
          <a:ext cx="1633556" cy="816778"/>
        </a:xfrm>
        <a:prstGeom prst="roundRect">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cap="none" spc="0">
              <a:ln w="0"/>
              <a:solidFill>
                <a:schemeClr val="tx1"/>
              </a:solidFill>
              <a:effectLst>
                <a:outerShdw blurRad="38100" dist="19050" dir="2700000" algn="tl" rotWithShape="0">
                  <a:schemeClr val="dk1">
                    <a:alpha val="40000"/>
                  </a:schemeClr>
                </a:outerShdw>
              </a:effectLst>
            </a:rPr>
            <a:t>Šalia pasidėk daugybos ir matų lenteles, skaičiuotuvą</a:t>
          </a:r>
          <a:endParaRPr lang="en-US" sz="1100" b="0" kern="1200" cap="none" spc="0">
            <a:ln w="0"/>
            <a:solidFill>
              <a:schemeClr val="tx1"/>
            </a:solidFill>
            <a:effectLst>
              <a:outerShdw blurRad="38100" dist="19050" dir="2700000" algn="tl" rotWithShape="0">
                <a:schemeClr val="dk1">
                  <a:alpha val="40000"/>
                </a:schemeClr>
              </a:outerShdw>
            </a:effectLst>
          </a:endParaRPr>
        </a:p>
      </dsp:txBody>
      <dsp:txXfrm>
        <a:off x="4388010" y="2692493"/>
        <a:ext cx="1553812" cy="737034"/>
      </dsp:txXfrm>
    </dsp:sp>
    <dsp:sp modelId="{A232449E-2A5C-49CA-AB77-3DC1F442305A}">
      <dsp:nvSpPr>
        <dsp:cNvPr id="0" name=""/>
        <dsp:cNvSpPr/>
      </dsp:nvSpPr>
      <dsp:spPr>
        <a:xfrm>
          <a:off x="1222750" y="4297264"/>
          <a:ext cx="1633556" cy="816778"/>
        </a:xfrm>
        <a:prstGeom prst="roundRect">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cap="none" spc="0">
              <a:ln w="0"/>
              <a:solidFill>
                <a:schemeClr val="tx1"/>
              </a:solidFill>
              <a:effectLst>
                <a:outerShdw blurRad="38100" dist="19050" dir="2700000" algn="tl" rotWithShape="0">
                  <a:schemeClr val="dk1">
                    <a:alpha val="40000"/>
                  </a:schemeClr>
                </a:outerShdw>
              </a:effectLst>
            </a:rPr>
            <a:t>Išpręsk uždavinius (nebijok klysti)</a:t>
          </a:r>
          <a:endParaRPr lang="en-US" sz="1100" b="0" kern="1200" cap="none" spc="0">
            <a:ln w="0"/>
            <a:solidFill>
              <a:schemeClr val="tx1"/>
            </a:solidFill>
            <a:effectLst>
              <a:outerShdw blurRad="38100" dist="19050" dir="2700000" algn="tl" rotWithShape="0">
                <a:schemeClr val="dk1">
                  <a:alpha val="40000"/>
                </a:schemeClr>
              </a:outerShdw>
            </a:effectLst>
          </a:endParaRPr>
        </a:p>
      </dsp:txBody>
      <dsp:txXfrm>
        <a:off x="1262622" y="4337136"/>
        <a:ext cx="1553812" cy="737034"/>
      </dsp:txXfrm>
    </dsp:sp>
    <dsp:sp modelId="{7F88EE88-A8B6-4DCE-AD2B-5BFDFB53D02D}">
      <dsp:nvSpPr>
        <dsp:cNvPr id="0" name=""/>
        <dsp:cNvSpPr/>
      </dsp:nvSpPr>
      <dsp:spPr>
        <a:xfrm>
          <a:off x="839" y="2765036"/>
          <a:ext cx="1633556" cy="816778"/>
        </a:xfrm>
        <a:prstGeom prst="roundRect">
          <a:avLst/>
        </a:prstGeom>
        <a:gradFill rotWithShape="0">
          <a:gsLst>
            <a:gs pos="0">
              <a:schemeClr val="accent5">
                <a:hueOff val="-5632119"/>
                <a:satOff val="-14516"/>
                <a:lumOff val="-9804"/>
                <a:alphaOff val="0"/>
                <a:satMod val="103000"/>
                <a:lumMod val="102000"/>
                <a:tint val="94000"/>
              </a:schemeClr>
            </a:gs>
            <a:gs pos="50000">
              <a:schemeClr val="accent5">
                <a:hueOff val="-5632119"/>
                <a:satOff val="-14516"/>
                <a:lumOff val="-9804"/>
                <a:alphaOff val="0"/>
                <a:satMod val="110000"/>
                <a:lumMod val="100000"/>
                <a:shade val="100000"/>
              </a:schemeClr>
            </a:gs>
            <a:gs pos="100000">
              <a:schemeClr val="accent5">
                <a:hueOff val="-5632119"/>
                <a:satOff val="-14516"/>
                <a:lumOff val="-980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cap="none" spc="0">
              <a:ln w="0"/>
              <a:solidFill>
                <a:schemeClr val="tx1"/>
              </a:solidFill>
              <a:effectLst>
                <a:outerShdw blurRad="38100" dist="19050" dir="2700000" algn="tl" rotWithShape="0">
                  <a:schemeClr val="dk1">
                    <a:alpha val="40000"/>
                  </a:schemeClr>
                </a:outerShdw>
              </a:effectLst>
            </a:rPr>
            <a:t>Pasitikrink, ar gerai supratai (drąsiai klausk)</a:t>
          </a:r>
          <a:endParaRPr lang="en-US" sz="1100" b="0" kern="1200" cap="none" spc="0">
            <a:ln w="0"/>
            <a:solidFill>
              <a:schemeClr val="tx1"/>
            </a:solidFill>
            <a:effectLst>
              <a:outerShdw blurRad="38100" dist="19050" dir="2700000" algn="tl" rotWithShape="0">
                <a:schemeClr val="dk1">
                  <a:alpha val="40000"/>
                </a:schemeClr>
              </a:outerShdw>
            </a:effectLst>
          </a:endParaRPr>
        </a:p>
      </dsp:txBody>
      <dsp:txXfrm>
        <a:off x="40711" y="2804908"/>
        <a:ext cx="1553812" cy="737034"/>
      </dsp:txXfrm>
    </dsp:sp>
    <dsp:sp modelId="{9EAF3CF0-A11A-4196-8DFE-B2FF71221DB4}">
      <dsp:nvSpPr>
        <dsp:cNvPr id="0" name=""/>
        <dsp:cNvSpPr/>
      </dsp:nvSpPr>
      <dsp:spPr>
        <a:xfrm>
          <a:off x="436934" y="854379"/>
          <a:ext cx="1633556" cy="816778"/>
        </a:xfrm>
        <a:prstGeom prst="round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cap="none" spc="0">
              <a:ln w="0"/>
              <a:solidFill>
                <a:schemeClr val="tx1"/>
              </a:solidFill>
              <a:effectLst>
                <a:outerShdw blurRad="38100" dist="19050" dir="2700000" algn="tl" rotWithShape="0">
                  <a:schemeClr val="dk1">
                    <a:alpha val="40000"/>
                  </a:schemeClr>
                </a:outerShdw>
              </a:effectLst>
            </a:rPr>
            <a:t>Jeigu reikia, išsitaisyk sprendimą ar perspręsk užduotį</a:t>
          </a:r>
          <a:endParaRPr lang="en-US" sz="1100" b="0" kern="1200" cap="none" spc="0">
            <a:ln w="0"/>
            <a:solidFill>
              <a:schemeClr val="tx1"/>
            </a:solidFill>
            <a:effectLst>
              <a:outerShdw blurRad="38100" dist="19050" dir="2700000" algn="tl" rotWithShape="0">
                <a:schemeClr val="dk1">
                  <a:alpha val="40000"/>
                </a:schemeClr>
              </a:outerShdw>
            </a:effectLst>
          </a:endParaRPr>
        </a:p>
      </dsp:txBody>
      <dsp:txXfrm>
        <a:off x="476806" y="894251"/>
        <a:ext cx="1553812" cy="73703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174</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Pūkienė</dc:creator>
  <dc:description/>
  <cp:lastModifiedBy>Vartotojas</cp:lastModifiedBy>
  <cp:revision>3</cp:revision>
  <dcterms:created xsi:type="dcterms:W3CDTF">2021-04-07T08:55:00Z</dcterms:created>
  <dcterms:modified xsi:type="dcterms:W3CDTF">2021-04-20T06:32:00Z</dcterms:modified>
</cp:coreProperties>
</file>